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4122930" w14:textId="77777777" w:rsidR="001745C5" w:rsidRDefault="001745C5" w:rsidP="008228B9">
      <w:pPr>
        <w:spacing w:line="420" w:lineRule="atLeast"/>
        <w:jc w:val="center"/>
        <w:rPr>
          <w:rFonts w:ascii="Times New Roman" w:hAnsi="Times New Roman" w:cs="Times New Roman"/>
          <w:sz w:val="28"/>
          <w:szCs w:val="28"/>
        </w:rPr>
      </w:pPr>
    </w:p>
    <w:p w14:paraId="17C2DD66" w14:textId="77777777" w:rsidR="001745C5" w:rsidRDefault="001745C5" w:rsidP="008228B9">
      <w:pPr>
        <w:spacing w:line="420" w:lineRule="atLeast"/>
        <w:jc w:val="center"/>
        <w:rPr>
          <w:rFonts w:ascii="Times New Roman" w:hAnsi="Times New Roman" w:cs="Times New Roman"/>
          <w:sz w:val="28"/>
          <w:szCs w:val="28"/>
        </w:rPr>
      </w:pPr>
    </w:p>
    <w:p w14:paraId="29B4460E" w14:textId="77777777" w:rsidR="001745C5" w:rsidRDefault="001745C5" w:rsidP="008228B9">
      <w:pPr>
        <w:spacing w:line="420" w:lineRule="atLeast"/>
        <w:jc w:val="center"/>
        <w:rPr>
          <w:rFonts w:ascii="Times New Roman" w:hAnsi="Times New Roman" w:cs="Times New Roman"/>
          <w:sz w:val="28"/>
          <w:szCs w:val="28"/>
        </w:rPr>
      </w:pPr>
    </w:p>
    <w:p w14:paraId="2A083227" w14:textId="77777777" w:rsidR="008228B9" w:rsidRPr="001745C5" w:rsidRDefault="008228B9" w:rsidP="008228B9">
      <w:pPr>
        <w:spacing w:line="420" w:lineRule="atLeast"/>
        <w:jc w:val="center"/>
        <w:rPr>
          <w:rFonts w:ascii="Times New Roman" w:hAnsi="Times New Roman" w:cs="Times New Roman"/>
          <w:sz w:val="28"/>
          <w:szCs w:val="28"/>
        </w:rPr>
      </w:pPr>
      <w:r w:rsidRPr="001745C5">
        <w:rPr>
          <w:rFonts w:ascii="Times New Roman" w:hAnsi="Times New Roman" w:cs="Times New Roman"/>
          <w:sz w:val="28"/>
          <w:szCs w:val="28"/>
        </w:rPr>
        <w:t>Gender Gap and Gendered Education:</w:t>
      </w:r>
    </w:p>
    <w:p w14:paraId="1778CFFC" w14:textId="77777777" w:rsidR="008228B9" w:rsidRPr="001745C5" w:rsidRDefault="008228B9" w:rsidP="008228B9">
      <w:pPr>
        <w:spacing w:line="420" w:lineRule="atLeast"/>
        <w:jc w:val="center"/>
        <w:rPr>
          <w:rFonts w:ascii="Times New Roman" w:hAnsi="Times New Roman" w:cs="Times New Roman"/>
          <w:sz w:val="28"/>
          <w:szCs w:val="28"/>
        </w:rPr>
      </w:pPr>
      <w:r w:rsidRPr="001745C5">
        <w:rPr>
          <w:rFonts w:ascii="Times New Roman" w:hAnsi="Times New Roman" w:cs="Times New Roman"/>
          <w:sz w:val="28"/>
          <w:szCs w:val="28"/>
        </w:rPr>
        <w:t>Myth or Reality?</w:t>
      </w:r>
    </w:p>
    <w:p w14:paraId="10CFAF29" w14:textId="77777777" w:rsidR="008228B9" w:rsidRDefault="008228B9" w:rsidP="008228B9">
      <w:pPr>
        <w:spacing w:line="420" w:lineRule="atLeast"/>
        <w:jc w:val="center"/>
        <w:rPr>
          <w:rFonts w:ascii="Times New Roman" w:hAnsi="Times New Roman" w:cs="Times New Roman"/>
        </w:rPr>
      </w:pPr>
    </w:p>
    <w:p w14:paraId="03F0632D" w14:textId="77777777" w:rsidR="001745C5" w:rsidRDefault="001745C5" w:rsidP="008228B9">
      <w:pPr>
        <w:spacing w:line="420" w:lineRule="atLeast"/>
        <w:jc w:val="center"/>
        <w:rPr>
          <w:rFonts w:ascii="Times New Roman" w:hAnsi="Times New Roman" w:cs="Times New Roman"/>
        </w:rPr>
      </w:pPr>
    </w:p>
    <w:p w14:paraId="381971E4" w14:textId="77777777" w:rsidR="001745C5" w:rsidRDefault="001745C5" w:rsidP="008228B9">
      <w:pPr>
        <w:spacing w:line="420" w:lineRule="atLeast"/>
        <w:jc w:val="center"/>
        <w:rPr>
          <w:rFonts w:ascii="Times New Roman" w:hAnsi="Times New Roman" w:cs="Times New Roman"/>
        </w:rPr>
      </w:pPr>
    </w:p>
    <w:p w14:paraId="433308AD" w14:textId="77777777" w:rsidR="001745C5" w:rsidRDefault="001745C5" w:rsidP="008228B9">
      <w:pPr>
        <w:spacing w:line="420" w:lineRule="atLeast"/>
        <w:jc w:val="center"/>
        <w:rPr>
          <w:rFonts w:ascii="Times New Roman" w:hAnsi="Times New Roman" w:cs="Times New Roman"/>
        </w:rPr>
      </w:pPr>
    </w:p>
    <w:p w14:paraId="17E0AE51" w14:textId="77777777" w:rsidR="001745C5" w:rsidRDefault="001745C5" w:rsidP="008228B9">
      <w:pPr>
        <w:spacing w:line="420" w:lineRule="atLeast"/>
        <w:jc w:val="center"/>
        <w:rPr>
          <w:rFonts w:ascii="Times New Roman" w:hAnsi="Times New Roman" w:cs="Times New Roman"/>
        </w:rPr>
      </w:pPr>
    </w:p>
    <w:p w14:paraId="218C0842" w14:textId="77777777" w:rsidR="001745C5" w:rsidRDefault="001745C5" w:rsidP="008228B9">
      <w:pPr>
        <w:spacing w:line="420" w:lineRule="atLeast"/>
        <w:jc w:val="center"/>
        <w:rPr>
          <w:rFonts w:ascii="Times New Roman" w:hAnsi="Times New Roman" w:cs="Times New Roman"/>
        </w:rPr>
      </w:pPr>
    </w:p>
    <w:p w14:paraId="1425939C" w14:textId="77777777" w:rsidR="001745C5" w:rsidRPr="001745C5" w:rsidRDefault="001745C5" w:rsidP="008228B9">
      <w:pPr>
        <w:spacing w:line="420" w:lineRule="atLeast"/>
        <w:jc w:val="center"/>
        <w:rPr>
          <w:rFonts w:ascii="Times New Roman" w:hAnsi="Times New Roman" w:cs="Times New Roman"/>
        </w:rPr>
      </w:pPr>
    </w:p>
    <w:p w14:paraId="0A7F60FF" w14:textId="77777777" w:rsidR="008228B9" w:rsidRPr="001745C5" w:rsidRDefault="008228B9" w:rsidP="008228B9">
      <w:pPr>
        <w:spacing w:line="420" w:lineRule="atLeast"/>
        <w:jc w:val="center"/>
        <w:rPr>
          <w:rFonts w:ascii="Times New Roman" w:hAnsi="Times New Roman" w:cs="Times New Roman"/>
        </w:rPr>
      </w:pPr>
    </w:p>
    <w:p w14:paraId="53B8CF18" w14:textId="77777777" w:rsidR="008228B9" w:rsidRPr="001745C5" w:rsidRDefault="008228B9" w:rsidP="008228B9">
      <w:pPr>
        <w:spacing w:line="420" w:lineRule="atLeast"/>
        <w:jc w:val="center"/>
        <w:rPr>
          <w:rFonts w:ascii="Times New Roman" w:hAnsi="Times New Roman" w:cs="Times New Roman"/>
        </w:rPr>
      </w:pPr>
      <w:r w:rsidRPr="001745C5">
        <w:rPr>
          <w:rFonts w:ascii="Times New Roman" w:hAnsi="Times New Roman" w:cs="Times New Roman"/>
        </w:rPr>
        <w:t>Tatyana Sumner</w:t>
      </w:r>
    </w:p>
    <w:p w14:paraId="73EDB39B" w14:textId="77777777" w:rsidR="008228B9" w:rsidRPr="001745C5" w:rsidRDefault="008228B9" w:rsidP="008228B9">
      <w:pPr>
        <w:spacing w:line="420" w:lineRule="atLeast"/>
        <w:jc w:val="center"/>
        <w:rPr>
          <w:rFonts w:ascii="Times New Roman" w:hAnsi="Times New Roman" w:cs="Times New Roman"/>
        </w:rPr>
      </w:pPr>
      <w:r w:rsidRPr="001745C5">
        <w:rPr>
          <w:rFonts w:ascii="Times New Roman" w:hAnsi="Times New Roman" w:cs="Times New Roman"/>
        </w:rPr>
        <w:t>Fall 2012</w:t>
      </w:r>
    </w:p>
    <w:p w14:paraId="0110286A" w14:textId="77777777" w:rsidR="008228B9" w:rsidRPr="001745C5" w:rsidRDefault="008228B9" w:rsidP="008228B9">
      <w:pPr>
        <w:spacing w:line="420" w:lineRule="atLeast"/>
        <w:jc w:val="center"/>
        <w:rPr>
          <w:rFonts w:ascii="Times New Roman" w:hAnsi="Times New Roman" w:cs="Times New Roman"/>
        </w:rPr>
      </w:pPr>
      <w:r w:rsidRPr="001745C5">
        <w:rPr>
          <w:rFonts w:ascii="Times New Roman" w:hAnsi="Times New Roman" w:cs="Times New Roman"/>
        </w:rPr>
        <w:t>ED.7201.T</w:t>
      </w:r>
    </w:p>
    <w:p w14:paraId="63EB1B95" w14:textId="77777777" w:rsidR="008228B9" w:rsidRPr="001745C5" w:rsidRDefault="008228B9" w:rsidP="008228B9">
      <w:pPr>
        <w:spacing w:line="420" w:lineRule="atLeast"/>
        <w:jc w:val="center"/>
        <w:rPr>
          <w:rFonts w:ascii="Times New Roman" w:hAnsi="Times New Roman" w:cs="Times New Roman"/>
        </w:rPr>
      </w:pPr>
      <w:r w:rsidRPr="001745C5">
        <w:rPr>
          <w:rFonts w:ascii="Times New Roman" w:hAnsi="Times New Roman" w:cs="Times New Roman"/>
        </w:rPr>
        <w:t>Brooklyn College</w:t>
      </w:r>
    </w:p>
    <w:p w14:paraId="4D8E225C" w14:textId="77777777" w:rsidR="008228B9" w:rsidRPr="001745C5" w:rsidRDefault="008228B9" w:rsidP="008228B9">
      <w:pPr>
        <w:spacing w:line="420" w:lineRule="atLeast"/>
        <w:jc w:val="center"/>
        <w:rPr>
          <w:rFonts w:ascii="Times New Roman" w:hAnsi="Times New Roman" w:cs="Times New Roman"/>
        </w:rPr>
      </w:pPr>
    </w:p>
    <w:p w14:paraId="60C8F2B2" w14:textId="77777777" w:rsidR="008228B9" w:rsidRPr="001745C5" w:rsidRDefault="008228B9" w:rsidP="008228B9">
      <w:pPr>
        <w:spacing w:line="420" w:lineRule="atLeast"/>
        <w:jc w:val="center"/>
        <w:rPr>
          <w:rFonts w:ascii="Times New Roman" w:hAnsi="Times New Roman" w:cs="Times New Roman"/>
        </w:rPr>
      </w:pPr>
    </w:p>
    <w:p w14:paraId="18137740" w14:textId="77777777" w:rsidR="008228B9" w:rsidRPr="001745C5" w:rsidRDefault="008228B9" w:rsidP="008228B9">
      <w:pPr>
        <w:spacing w:line="420" w:lineRule="atLeast"/>
        <w:jc w:val="center"/>
        <w:rPr>
          <w:rFonts w:ascii="Times New Roman" w:hAnsi="Times New Roman" w:cs="Times New Roman"/>
        </w:rPr>
      </w:pPr>
    </w:p>
    <w:p w14:paraId="3DD28AE5" w14:textId="77777777" w:rsidR="008228B9" w:rsidRPr="001745C5" w:rsidRDefault="008228B9" w:rsidP="008228B9">
      <w:pPr>
        <w:spacing w:line="420" w:lineRule="atLeast"/>
        <w:jc w:val="center"/>
        <w:rPr>
          <w:rFonts w:ascii="Times New Roman" w:hAnsi="Times New Roman" w:cs="Times New Roman"/>
        </w:rPr>
      </w:pPr>
    </w:p>
    <w:p w14:paraId="51275951" w14:textId="77777777" w:rsidR="008228B9" w:rsidRPr="001745C5" w:rsidRDefault="008228B9" w:rsidP="008228B9">
      <w:pPr>
        <w:spacing w:line="420" w:lineRule="atLeast"/>
        <w:jc w:val="center"/>
        <w:rPr>
          <w:rFonts w:ascii="Times New Roman" w:hAnsi="Times New Roman" w:cs="Times New Roman"/>
        </w:rPr>
      </w:pPr>
    </w:p>
    <w:p w14:paraId="6D9A685E" w14:textId="77777777" w:rsidR="008228B9" w:rsidRPr="001745C5" w:rsidRDefault="008228B9" w:rsidP="008228B9">
      <w:pPr>
        <w:spacing w:line="420" w:lineRule="atLeast"/>
        <w:jc w:val="center"/>
        <w:rPr>
          <w:rFonts w:ascii="Times New Roman" w:hAnsi="Times New Roman" w:cs="Times New Roman"/>
        </w:rPr>
      </w:pPr>
    </w:p>
    <w:p w14:paraId="57A2C639" w14:textId="77777777" w:rsidR="008228B9" w:rsidRPr="001745C5" w:rsidRDefault="008228B9" w:rsidP="008228B9">
      <w:pPr>
        <w:spacing w:line="420" w:lineRule="atLeast"/>
        <w:jc w:val="center"/>
        <w:rPr>
          <w:rFonts w:ascii="Times New Roman" w:hAnsi="Times New Roman" w:cs="Times New Roman"/>
        </w:rPr>
      </w:pPr>
    </w:p>
    <w:p w14:paraId="1A9B5E16" w14:textId="77777777" w:rsidR="008228B9" w:rsidRPr="001745C5" w:rsidRDefault="008228B9" w:rsidP="008228B9">
      <w:pPr>
        <w:spacing w:line="420" w:lineRule="atLeast"/>
        <w:jc w:val="center"/>
        <w:rPr>
          <w:rFonts w:ascii="Times New Roman" w:hAnsi="Times New Roman" w:cs="Times New Roman"/>
        </w:rPr>
      </w:pPr>
    </w:p>
    <w:p w14:paraId="5575429D" w14:textId="77777777" w:rsidR="008228B9" w:rsidRPr="001745C5" w:rsidRDefault="008228B9" w:rsidP="008228B9">
      <w:pPr>
        <w:spacing w:line="420" w:lineRule="atLeast"/>
        <w:jc w:val="center"/>
        <w:rPr>
          <w:rFonts w:ascii="Times New Roman" w:hAnsi="Times New Roman" w:cs="Times New Roman"/>
        </w:rPr>
      </w:pPr>
    </w:p>
    <w:p w14:paraId="0E896BF6" w14:textId="77777777" w:rsidR="008228B9" w:rsidRPr="001745C5" w:rsidRDefault="008228B9" w:rsidP="008228B9">
      <w:pPr>
        <w:spacing w:line="420" w:lineRule="atLeast"/>
        <w:jc w:val="center"/>
        <w:rPr>
          <w:rFonts w:ascii="Times New Roman" w:hAnsi="Times New Roman" w:cs="Times New Roman"/>
        </w:rPr>
      </w:pPr>
    </w:p>
    <w:p w14:paraId="48FF778F" w14:textId="77777777" w:rsidR="008228B9" w:rsidRPr="001745C5" w:rsidRDefault="008228B9" w:rsidP="008228B9">
      <w:pPr>
        <w:spacing w:line="420" w:lineRule="atLeast"/>
        <w:jc w:val="center"/>
        <w:rPr>
          <w:rFonts w:ascii="Times New Roman" w:hAnsi="Times New Roman" w:cs="Times New Roman"/>
        </w:rPr>
      </w:pPr>
    </w:p>
    <w:p w14:paraId="0B9A95D3" w14:textId="77777777" w:rsidR="008228B9" w:rsidRPr="001745C5" w:rsidRDefault="008228B9" w:rsidP="008228B9">
      <w:pPr>
        <w:spacing w:line="420" w:lineRule="atLeast"/>
        <w:jc w:val="center"/>
        <w:rPr>
          <w:rFonts w:ascii="Times New Roman" w:hAnsi="Times New Roman" w:cs="Times New Roman"/>
        </w:rPr>
      </w:pPr>
    </w:p>
    <w:p w14:paraId="3B1F70DA" w14:textId="77777777" w:rsidR="008228B9" w:rsidRPr="001745C5" w:rsidRDefault="008228B9" w:rsidP="001745C5">
      <w:pPr>
        <w:spacing w:line="420" w:lineRule="atLeast"/>
        <w:rPr>
          <w:rFonts w:ascii="Times New Roman" w:hAnsi="Times New Roman" w:cs="Times New Roman"/>
        </w:rPr>
      </w:pPr>
    </w:p>
    <w:p w14:paraId="403924DA" w14:textId="77777777" w:rsidR="008228B9" w:rsidRPr="001745C5" w:rsidRDefault="008228B9" w:rsidP="008228B9">
      <w:pPr>
        <w:spacing w:line="420" w:lineRule="atLeast"/>
        <w:jc w:val="center"/>
        <w:rPr>
          <w:rFonts w:ascii="Times New Roman" w:hAnsi="Times New Roman" w:cs="Times New Roman"/>
        </w:rPr>
      </w:pPr>
      <w:r w:rsidRPr="001745C5">
        <w:rPr>
          <w:rFonts w:ascii="Times New Roman" w:hAnsi="Times New Roman" w:cs="Times New Roman"/>
        </w:rPr>
        <w:lastRenderedPageBreak/>
        <w:t>Table of Contents</w:t>
      </w:r>
    </w:p>
    <w:p w14:paraId="6B4787E0" w14:textId="77777777" w:rsidR="008228B9" w:rsidRPr="001745C5" w:rsidRDefault="008228B9" w:rsidP="008228B9">
      <w:pPr>
        <w:spacing w:line="420" w:lineRule="atLeast"/>
        <w:jc w:val="center"/>
        <w:rPr>
          <w:rFonts w:ascii="Times New Roman" w:hAnsi="Times New Roman" w:cs="Times New Roman"/>
        </w:rPr>
      </w:pPr>
    </w:p>
    <w:p w14:paraId="32347D8F" w14:textId="424C1D3B" w:rsidR="008228B9" w:rsidRPr="001745C5" w:rsidRDefault="008228B9" w:rsidP="001745C5">
      <w:pPr>
        <w:pStyle w:val="ListParagraph"/>
        <w:spacing w:line="420" w:lineRule="atLeast"/>
        <w:ind w:firstLine="720"/>
        <w:rPr>
          <w:rFonts w:ascii="Times New Roman" w:hAnsi="Times New Roman"/>
          <w:sz w:val="24"/>
        </w:rPr>
      </w:pPr>
      <w:r w:rsidRPr="001745C5">
        <w:rPr>
          <w:rFonts w:ascii="Times New Roman" w:hAnsi="Times New Roman"/>
          <w:sz w:val="24"/>
        </w:rPr>
        <w:t>Abstract</w:t>
      </w:r>
      <w:r w:rsidR="001745C5">
        <w:rPr>
          <w:rFonts w:ascii="Times New Roman" w:hAnsi="Times New Roman"/>
          <w:sz w:val="24"/>
        </w:rPr>
        <w:tab/>
      </w:r>
      <w:r w:rsidR="001745C5">
        <w:rPr>
          <w:rFonts w:ascii="Times New Roman" w:hAnsi="Times New Roman"/>
          <w:sz w:val="24"/>
        </w:rPr>
        <w:tab/>
      </w:r>
      <w:r w:rsidR="001745C5">
        <w:rPr>
          <w:rFonts w:ascii="Times New Roman" w:hAnsi="Times New Roman"/>
          <w:sz w:val="24"/>
        </w:rPr>
        <w:tab/>
      </w:r>
      <w:r w:rsidR="001745C5">
        <w:rPr>
          <w:rFonts w:ascii="Times New Roman" w:hAnsi="Times New Roman"/>
          <w:sz w:val="24"/>
        </w:rPr>
        <w:tab/>
      </w:r>
      <w:r w:rsidR="001745C5">
        <w:rPr>
          <w:rFonts w:ascii="Times New Roman" w:hAnsi="Times New Roman"/>
          <w:sz w:val="24"/>
        </w:rPr>
        <w:tab/>
      </w:r>
      <w:r w:rsidR="001745C5">
        <w:rPr>
          <w:rFonts w:ascii="Times New Roman" w:hAnsi="Times New Roman"/>
          <w:sz w:val="24"/>
        </w:rPr>
        <w:tab/>
      </w:r>
      <w:r w:rsidR="001745C5">
        <w:rPr>
          <w:rFonts w:ascii="Times New Roman" w:hAnsi="Times New Roman"/>
          <w:sz w:val="24"/>
        </w:rPr>
        <w:tab/>
      </w:r>
      <w:r w:rsidR="001745C5">
        <w:rPr>
          <w:rFonts w:ascii="Times New Roman" w:hAnsi="Times New Roman"/>
          <w:sz w:val="24"/>
        </w:rPr>
        <w:tab/>
      </w:r>
      <w:r w:rsidR="001745C5">
        <w:rPr>
          <w:rFonts w:ascii="Times New Roman" w:hAnsi="Times New Roman"/>
          <w:sz w:val="24"/>
        </w:rPr>
        <w:tab/>
      </w:r>
      <w:r w:rsidR="00D061C7">
        <w:rPr>
          <w:rFonts w:ascii="Times New Roman" w:hAnsi="Times New Roman"/>
          <w:sz w:val="24"/>
        </w:rPr>
        <w:t>2</w:t>
      </w:r>
    </w:p>
    <w:p w14:paraId="0260A071" w14:textId="77777777" w:rsidR="008228B9" w:rsidRPr="001745C5" w:rsidRDefault="008228B9" w:rsidP="008228B9">
      <w:pPr>
        <w:spacing w:line="420" w:lineRule="atLeast"/>
        <w:rPr>
          <w:rFonts w:ascii="Times New Roman" w:hAnsi="Times New Roman" w:cs="Times New Roman"/>
        </w:rPr>
      </w:pPr>
    </w:p>
    <w:p w14:paraId="4FF7B50A" w14:textId="57BFA6D6" w:rsidR="008228B9" w:rsidRPr="001745C5" w:rsidRDefault="001745C5" w:rsidP="001745C5">
      <w:pPr>
        <w:pStyle w:val="ListParagraph"/>
        <w:spacing w:line="420" w:lineRule="atLeast"/>
        <w:ind w:firstLine="720"/>
        <w:rPr>
          <w:rFonts w:ascii="Times New Roman" w:hAnsi="Times New Roman"/>
          <w:sz w:val="24"/>
        </w:rPr>
      </w:pPr>
      <w:r>
        <w:rPr>
          <w:rFonts w:ascii="Times New Roman" w:hAnsi="Times New Roman"/>
          <w:sz w:val="24"/>
        </w:rPr>
        <w:t>Introduction</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t>3</w:t>
      </w:r>
    </w:p>
    <w:p w14:paraId="6CE91DFE" w14:textId="77777777" w:rsidR="008228B9" w:rsidRPr="001745C5" w:rsidRDefault="008228B9" w:rsidP="008228B9">
      <w:pPr>
        <w:spacing w:line="420" w:lineRule="atLeast"/>
        <w:rPr>
          <w:rFonts w:ascii="Times New Roman" w:hAnsi="Times New Roman" w:cs="Times New Roman"/>
        </w:rPr>
      </w:pPr>
    </w:p>
    <w:p w14:paraId="4630968E" w14:textId="1646CAD6" w:rsidR="008228B9" w:rsidRPr="001745C5" w:rsidRDefault="008228B9" w:rsidP="001745C5">
      <w:pPr>
        <w:pStyle w:val="ListParagraph"/>
        <w:spacing w:line="420" w:lineRule="atLeast"/>
        <w:ind w:left="1440" w:firstLine="720"/>
        <w:rPr>
          <w:rFonts w:ascii="Times New Roman" w:hAnsi="Times New Roman"/>
          <w:sz w:val="24"/>
        </w:rPr>
      </w:pPr>
      <w:r w:rsidRPr="001745C5">
        <w:rPr>
          <w:rFonts w:ascii="Times New Roman" w:hAnsi="Times New Roman"/>
          <w:sz w:val="24"/>
        </w:rPr>
        <w:t>Statement of the Problem</w:t>
      </w:r>
      <w:r w:rsidR="001745C5">
        <w:rPr>
          <w:rFonts w:ascii="Times New Roman" w:hAnsi="Times New Roman"/>
          <w:sz w:val="24"/>
        </w:rPr>
        <w:tab/>
      </w:r>
      <w:r w:rsidR="001745C5">
        <w:rPr>
          <w:rFonts w:ascii="Times New Roman" w:hAnsi="Times New Roman"/>
          <w:sz w:val="24"/>
        </w:rPr>
        <w:tab/>
      </w:r>
      <w:r w:rsidR="001745C5">
        <w:rPr>
          <w:rFonts w:ascii="Times New Roman" w:hAnsi="Times New Roman"/>
          <w:sz w:val="24"/>
        </w:rPr>
        <w:tab/>
      </w:r>
      <w:r w:rsidR="001745C5">
        <w:rPr>
          <w:rFonts w:ascii="Times New Roman" w:hAnsi="Times New Roman"/>
          <w:sz w:val="24"/>
        </w:rPr>
        <w:tab/>
      </w:r>
      <w:r w:rsidR="001745C5">
        <w:rPr>
          <w:rFonts w:ascii="Times New Roman" w:hAnsi="Times New Roman"/>
          <w:sz w:val="24"/>
        </w:rPr>
        <w:tab/>
      </w:r>
      <w:r w:rsidR="001745C5">
        <w:rPr>
          <w:rFonts w:ascii="Times New Roman" w:hAnsi="Times New Roman"/>
          <w:sz w:val="24"/>
        </w:rPr>
        <w:tab/>
        <w:t>3</w:t>
      </w:r>
    </w:p>
    <w:p w14:paraId="510C9409" w14:textId="2F3AF418" w:rsidR="008228B9" w:rsidRPr="001745C5" w:rsidRDefault="001745C5" w:rsidP="001745C5">
      <w:pPr>
        <w:pStyle w:val="ListParagraph"/>
        <w:spacing w:line="420" w:lineRule="atLeast"/>
        <w:ind w:left="1440" w:firstLine="720"/>
        <w:rPr>
          <w:rFonts w:ascii="Times New Roman" w:hAnsi="Times New Roman"/>
          <w:sz w:val="24"/>
        </w:rPr>
      </w:pPr>
      <w:r>
        <w:rPr>
          <w:rFonts w:ascii="Times New Roman" w:hAnsi="Times New Roman"/>
          <w:sz w:val="24"/>
        </w:rPr>
        <w:t>Review of Literature</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t>4-17</w:t>
      </w:r>
    </w:p>
    <w:p w14:paraId="6A97FDED" w14:textId="57062869" w:rsidR="008228B9" w:rsidRPr="001745C5" w:rsidRDefault="008228B9" w:rsidP="001745C5">
      <w:pPr>
        <w:pStyle w:val="ListParagraph"/>
        <w:spacing w:line="420" w:lineRule="atLeast"/>
        <w:ind w:left="1440" w:firstLine="720"/>
        <w:rPr>
          <w:rFonts w:ascii="Times New Roman" w:hAnsi="Times New Roman"/>
          <w:sz w:val="24"/>
        </w:rPr>
      </w:pPr>
      <w:r w:rsidRPr="001745C5">
        <w:rPr>
          <w:rFonts w:ascii="Times New Roman" w:hAnsi="Times New Roman"/>
          <w:sz w:val="24"/>
        </w:rPr>
        <w:t>Statement of the Hypothe</w:t>
      </w:r>
      <w:r w:rsidR="001745C5">
        <w:rPr>
          <w:rFonts w:ascii="Times New Roman" w:hAnsi="Times New Roman"/>
          <w:sz w:val="24"/>
        </w:rPr>
        <w:t>ses</w:t>
      </w:r>
      <w:r w:rsidR="001745C5">
        <w:rPr>
          <w:rFonts w:ascii="Times New Roman" w:hAnsi="Times New Roman"/>
          <w:sz w:val="24"/>
        </w:rPr>
        <w:tab/>
      </w:r>
      <w:r w:rsidR="001745C5">
        <w:rPr>
          <w:rFonts w:ascii="Times New Roman" w:hAnsi="Times New Roman"/>
          <w:sz w:val="24"/>
        </w:rPr>
        <w:tab/>
      </w:r>
      <w:r w:rsidR="001745C5">
        <w:rPr>
          <w:rFonts w:ascii="Times New Roman" w:hAnsi="Times New Roman"/>
          <w:sz w:val="24"/>
        </w:rPr>
        <w:tab/>
      </w:r>
      <w:r w:rsidR="001745C5">
        <w:rPr>
          <w:rFonts w:ascii="Times New Roman" w:hAnsi="Times New Roman"/>
          <w:sz w:val="24"/>
        </w:rPr>
        <w:tab/>
      </w:r>
      <w:r w:rsidR="001745C5">
        <w:rPr>
          <w:rFonts w:ascii="Times New Roman" w:hAnsi="Times New Roman"/>
          <w:sz w:val="24"/>
        </w:rPr>
        <w:tab/>
      </w:r>
      <w:r w:rsidR="001745C5">
        <w:rPr>
          <w:rFonts w:ascii="Times New Roman" w:hAnsi="Times New Roman"/>
          <w:sz w:val="24"/>
        </w:rPr>
        <w:tab/>
        <w:t>17</w:t>
      </w:r>
    </w:p>
    <w:p w14:paraId="63F55313" w14:textId="77777777" w:rsidR="008228B9" w:rsidRPr="001745C5" w:rsidRDefault="008228B9" w:rsidP="008228B9">
      <w:pPr>
        <w:spacing w:line="420" w:lineRule="atLeast"/>
        <w:rPr>
          <w:rFonts w:ascii="Times New Roman" w:hAnsi="Times New Roman" w:cs="Times New Roman"/>
        </w:rPr>
      </w:pPr>
    </w:p>
    <w:p w14:paraId="5580E1E8" w14:textId="77777777" w:rsidR="008228B9" w:rsidRPr="001745C5" w:rsidRDefault="008228B9" w:rsidP="00486BC9">
      <w:pPr>
        <w:pStyle w:val="ListParagraph"/>
        <w:spacing w:line="420" w:lineRule="atLeast"/>
        <w:ind w:firstLine="720"/>
        <w:rPr>
          <w:rFonts w:ascii="Times New Roman" w:hAnsi="Times New Roman"/>
          <w:sz w:val="24"/>
        </w:rPr>
      </w:pPr>
      <w:r w:rsidRPr="001745C5">
        <w:rPr>
          <w:rFonts w:ascii="Times New Roman" w:hAnsi="Times New Roman"/>
          <w:sz w:val="24"/>
        </w:rPr>
        <w:t>Method</w:t>
      </w:r>
    </w:p>
    <w:p w14:paraId="4C677199" w14:textId="77777777" w:rsidR="008228B9" w:rsidRPr="001745C5" w:rsidRDefault="008228B9" w:rsidP="008228B9">
      <w:pPr>
        <w:spacing w:line="420" w:lineRule="atLeast"/>
        <w:rPr>
          <w:rFonts w:ascii="Times New Roman" w:hAnsi="Times New Roman" w:cs="Times New Roman"/>
        </w:rPr>
      </w:pPr>
    </w:p>
    <w:p w14:paraId="377DDF23" w14:textId="2346C011" w:rsidR="008228B9" w:rsidRPr="001745C5" w:rsidRDefault="008228B9" w:rsidP="00486BC9">
      <w:pPr>
        <w:pStyle w:val="ListParagraph"/>
        <w:spacing w:line="420" w:lineRule="atLeast"/>
        <w:ind w:left="1440" w:firstLine="720"/>
        <w:rPr>
          <w:rFonts w:ascii="Times New Roman" w:hAnsi="Times New Roman"/>
          <w:sz w:val="24"/>
        </w:rPr>
      </w:pPr>
      <w:r w:rsidRPr="001745C5">
        <w:rPr>
          <w:rFonts w:ascii="Times New Roman" w:hAnsi="Times New Roman"/>
          <w:sz w:val="24"/>
        </w:rPr>
        <w:t>Subjects</w:t>
      </w:r>
      <w:r w:rsidR="00486BC9">
        <w:rPr>
          <w:rFonts w:ascii="Times New Roman" w:hAnsi="Times New Roman"/>
          <w:sz w:val="24"/>
        </w:rPr>
        <w:tab/>
      </w:r>
      <w:r w:rsidR="00486BC9">
        <w:rPr>
          <w:rFonts w:ascii="Times New Roman" w:hAnsi="Times New Roman"/>
          <w:sz w:val="24"/>
        </w:rPr>
        <w:tab/>
      </w:r>
      <w:r w:rsidR="00486BC9">
        <w:rPr>
          <w:rFonts w:ascii="Times New Roman" w:hAnsi="Times New Roman"/>
          <w:sz w:val="24"/>
        </w:rPr>
        <w:tab/>
      </w:r>
      <w:r w:rsidR="00486BC9">
        <w:rPr>
          <w:rFonts w:ascii="Times New Roman" w:hAnsi="Times New Roman"/>
          <w:sz w:val="24"/>
        </w:rPr>
        <w:tab/>
      </w:r>
      <w:r w:rsidR="00486BC9">
        <w:rPr>
          <w:rFonts w:ascii="Times New Roman" w:hAnsi="Times New Roman"/>
          <w:sz w:val="24"/>
        </w:rPr>
        <w:tab/>
      </w:r>
      <w:r w:rsidR="00486BC9">
        <w:rPr>
          <w:rFonts w:ascii="Times New Roman" w:hAnsi="Times New Roman"/>
          <w:sz w:val="24"/>
        </w:rPr>
        <w:tab/>
      </w:r>
      <w:r w:rsidR="00486BC9">
        <w:rPr>
          <w:rFonts w:ascii="Times New Roman" w:hAnsi="Times New Roman"/>
          <w:sz w:val="24"/>
        </w:rPr>
        <w:tab/>
      </w:r>
      <w:r w:rsidR="00486BC9">
        <w:rPr>
          <w:rFonts w:ascii="Times New Roman" w:hAnsi="Times New Roman"/>
          <w:sz w:val="24"/>
        </w:rPr>
        <w:tab/>
      </w:r>
      <w:r w:rsidR="008E026C">
        <w:rPr>
          <w:rFonts w:ascii="Times New Roman" w:hAnsi="Times New Roman"/>
          <w:sz w:val="24"/>
        </w:rPr>
        <w:t>18</w:t>
      </w:r>
    </w:p>
    <w:p w14:paraId="72E61269" w14:textId="643C19F9" w:rsidR="008228B9" w:rsidRPr="001745C5" w:rsidRDefault="008228B9" w:rsidP="00486BC9">
      <w:pPr>
        <w:pStyle w:val="ListParagraph"/>
        <w:spacing w:line="420" w:lineRule="atLeast"/>
        <w:ind w:left="1440" w:firstLine="720"/>
        <w:rPr>
          <w:rFonts w:ascii="Times New Roman" w:hAnsi="Times New Roman"/>
          <w:sz w:val="24"/>
        </w:rPr>
      </w:pPr>
      <w:r w:rsidRPr="001745C5">
        <w:rPr>
          <w:rFonts w:ascii="Times New Roman" w:hAnsi="Times New Roman"/>
          <w:sz w:val="24"/>
        </w:rPr>
        <w:t>Instrument(s)</w:t>
      </w:r>
      <w:r w:rsidR="00486BC9">
        <w:rPr>
          <w:rFonts w:ascii="Times New Roman" w:hAnsi="Times New Roman"/>
          <w:sz w:val="24"/>
        </w:rPr>
        <w:tab/>
      </w:r>
      <w:r w:rsidR="00486BC9">
        <w:rPr>
          <w:rFonts w:ascii="Times New Roman" w:hAnsi="Times New Roman"/>
          <w:sz w:val="24"/>
        </w:rPr>
        <w:tab/>
      </w:r>
      <w:r w:rsidR="00486BC9">
        <w:rPr>
          <w:rFonts w:ascii="Times New Roman" w:hAnsi="Times New Roman"/>
          <w:sz w:val="24"/>
        </w:rPr>
        <w:tab/>
      </w:r>
      <w:r w:rsidR="00486BC9">
        <w:rPr>
          <w:rFonts w:ascii="Times New Roman" w:hAnsi="Times New Roman"/>
          <w:sz w:val="24"/>
        </w:rPr>
        <w:tab/>
      </w:r>
      <w:r w:rsidR="00486BC9">
        <w:rPr>
          <w:rFonts w:ascii="Times New Roman" w:hAnsi="Times New Roman"/>
          <w:sz w:val="24"/>
        </w:rPr>
        <w:tab/>
      </w:r>
      <w:r w:rsidR="00486BC9">
        <w:rPr>
          <w:rFonts w:ascii="Times New Roman" w:hAnsi="Times New Roman"/>
          <w:sz w:val="24"/>
        </w:rPr>
        <w:tab/>
      </w:r>
      <w:r w:rsidR="00486BC9">
        <w:rPr>
          <w:rFonts w:ascii="Times New Roman" w:hAnsi="Times New Roman"/>
          <w:sz w:val="24"/>
        </w:rPr>
        <w:tab/>
      </w:r>
      <w:r w:rsidR="00486BC9">
        <w:rPr>
          <w:rFonts w:ascii="Times New Roman" w:hAnsi="Times New Roman"/>
          <w:sz w:val="24"/>
        </w:rPr>
        <w:tab/>
      </w:r>
      <w:r w:rsidR="008E026C">
        <w:rPr>
          <w:rFonts w:ascii="Times New Roman" w:hAnsi="Times New Roman"/>
          <w:sz w:val="24"/>
        </w:rPr>
        <w:t>18</w:t>
      </w:r>
    </w:p>
    <w:p w14:paraId="7F5D3808" w14:textId="45C15A17" w:rsidR="008228B9" w:rsidRPr="001745C5" w:rsidRDefault="00486BC9" w:rsidP="00486BC9">
      <w:pPr>
        <w:pStyle w:val="ListParagraph"/>
        <w:spacing w:line="420" w:lineRule="atLeast"/>
        <w:ind w:left="1440" w:firstLine="720"/>
        <w:rPr>
          <w:rFonts w:ascii="Times New Roman" w:hAnsi="Times New Roman"/>
          <w:sz w:val="24"/>
        </w:rPr>
      </w:pPr>
      <w:r>
        <w:rPr>
          <w:rFonts w:ascii="Times New Roman" w:hAnsi="Times New Roman"/>
          <w:sz w:val="24"/>
        </w:rPr>
        <w:t>Experimental Design</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008228B9" w:rsidRPr="001745C5">
        <w:rPr>
          <w:rFonts w:ascii="Times New Roman" w:hAnsi="Times New Roman"/>
          <w:sz w:val="24"/>
        </w:rPr>
        <w:t>x</w:t>
      </w:r>
    </w:p>
    <w:p w14:paraId="363B8EB5" w14:textId="06446D6F" w:rsidR="008228B9" w:rsidRPr="001745C5" w:rsidRDefault="008228B9" w:rsidP="00486BC9">
      <w:pPr>
        <w:pStyle w:val="ListParagraph"/>
        <w:spacing w:line="420" w:lineRule="atLeast"/>
        <w:ind w:left="1440" w:firstLine="720"/>
        <w:rPr>
          <w:rFonts w:ascii="Times New Roman" w:hAnsi="Times New Roman"/>
          <w:sz w:val="24"/>
        </w:rPr>
      </w:pPr>
      <w:r w:rsidRPr="001745C5">
        <w:rPr>
          <w:rFonts w:ascii="Times New Roman" w:hAnsi="Times New Roman"/>
          <w:sz w:val="24"/>
        </w:rPr>
        <w:t>Procedure</w:t>
      </w:r>
      <w:r w:rsidR="00486BC9">
        <w:rPr>
          <w:rFonts w:ascii="Times New Roman" w:hAnsi="Times New Roman"/>
          <w:sz w:val="24"/>
        </w:rPr>
        <w:tab/>
      </w:r>
      <w:r w:rsidR="00486BC9">
        <w:rPr>
          <w:rFonts w:ascii="Times New Roman" w:hAnsi="Times New Roman"/>
          <w:sz w:val="24"/>
        </w:rPr>
        <w:tab/>
      </w:r>
      <w:r w:rsidR="00486BC9">
        <w:rPr>
          <w:rFonts w:ascii="Times New Roman" w:hAnsi="Times New Roman"/>
          <w:sz w:val="24"/>
        </w:rPr>
        <w:tab/>
      </w:r>
      <w:r w:rsidR="00486BC9">
        <w:rPr>
          <w:rFonts w:ascii="Times New Roman" w:hAnsi="Times New Roman"/>
          <w:sz w:val="24"/>
        </w:rPr>
        <w:tab/>
      </w:r>
      <w:r w:rsidR="00486BC9">
        <w:rPr>
          <w:rFonts w:ascii="Times New Roman" w:hAnsi="Times New Roman"/>
          <w:sz w:val="24"/>
        </w:rPr>
        <w:tab/>
      </w:r>
      <w:r w:rsidR="00486BC9">
        <w:rPr>
          <w:rFonts w:ascii="Times New Roman" w:hAnsi="Times New Roman"/>
          <w:sz w:val="24"/>
        </w:rPr>
        <w:tab/>
      </w:r>
      <w:r w:rsidR="00486BC9">
        <w:rPr>
          <w:rFonts w:ascii="Times New Roman" w:hAnsi="Times New Roman"/>
          <w:sz w:val="24"/>
        </w:rPr>
        <w:tab/>
      </w:r>
      <w:r w:rsidR="00486BC9">
        <w:rPr>
          <w:rFonts w:ascii="Times New Roman" w:hAnsi="Times New Roman"/>
          <w:sz w:val="24"/>
        </w:rPr>
        <w:tab/>
      </w:r>
      <w:r w:rsidRPr="001745C5">
        <w:rPr>
          <w:rFonts w:ascii="Times New Roman" w:hAnsi="Times New Roman"/>
          <w:sz w:val="24"/>
        </w:rPr>
        <w:t>x</w:t>
      </w:r>
    </w:p>
    <w:p w14:paraId="25DE7CB7" w14:textId="77777777" w:rsidR="008228B9" w:rsidRPr="001745C5" w:rsidRDefault="008228B9" w:rsidP="008228B9">
      <w:pPr>
        <w:spacing w:line="420" w:lineRule="atLeast"/>
        <w:rPr>
          <w:rFonts w:ascii="Times New Roman" w:hAnsi="Times New Roman" w:cs="Times New Roman"/>
        </w:rPr>
      </w:pPr>
    </w:p>
    <w:p w14:paraId="63632C7B" w14:textId="2034452C" w:rsidR="008228B9" w:rsidRPr="001745C5" w:rsidRDefault="00486BC9" w:rsidP="00486BC9">
      <w:pPr>
        <w:pStyle w:val="ListParagraph"/>
        <w:spacing w:line="420" w:lineRule="atLeast"/>
        <w:ind w:firstLine="720"/>
        <w:rPr>
          <w:rFonts w:ascii="Times New Roman" w:hAnsi="Times New Roman"/>
          <w:sz w:val="24"/>
        </w:rPr>
      </w:pPr>
      <w:r>
        <w:rPr>
          <w:rFonts w:ascii="Times New Roman" w:hAnsi="Times New Roman"/>
          <w:sz w:val="24"/>
        </w:rPr>
        <w:t>Results</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008228B9" w:rsidRPr="001745C5">
        <w:rPr>
          <w:rFonts w:ascii="Times New Roman" w:hAnsi="Times New Roman"/>
          <w:sz w:val="24"/>
        </w:rPr>
        <w:t>x</w:t>
      </w:r>
    </w:p>
    <w:p w14:paraId="6EAE46C5" w14:textId="296BEA79" w:rsidR="008228B9" w:rsidRPr="001745C5" w:rsidRDefault="008228B9" w:rsidP="00486BC9">
      <w:pPr>
        <w:pStyle w:val="ListParagraph"/>
        <w:spacing w:line="420" w:lineRule="atLeast"/>
        <w:ind w:firstLine="720"/>
        <w:rPr>
          <w:rFonts w:ascii="Times New Roman" w:hAnsi="Times New Roman"/>
          <w:sz w:val="24"/>
        </w:rPr>
      </w:pPr>
      <w:r w:rsidRPr="001745C5">
        <w:rPr>
          <w:rFonts w:ascii="Times New Roman" w:hAnsi="Times New Roman"/>
          <w:sz w:val="24"/>
        </w:rPr>
        <w:t>Discussion</w:t>
      </w:r>
      <w:r w:rsidR="00486BC9">
        <w:rPr>
          <w:rFonts w:ascii="Times New Roman" w:hAnsi="Times New Roman"/>
          <w:sz w:val="24"/>
        </w:rPr>
        <w:tab/>
      </w:r>
      <w:r w:rsidR="00486BC9">
        <w:rPr>
          <w:rFonts w:ascii="Times New Roman" w:hAnsi="Times New Roman"/>
          <w:sz w:val="24"/>
        </w:rPr>
        <w:tab/>
      </w:r>
      <w:r w:rsidR="00486BC9">
        <w:rPr>
          <w:rFonts w:ascii="Times New Roman" w:hAnsi="Times New Roman"/>
          <w:sz w:val="24"/>
        </w:rPr>
        <w:tab/>
      </w:r>
      <w:r w:rsidR="00486BC9">
        <w:rPr>
          <w:rFonts w:ascii="Times New Roman" w:hAnsi="Times New Roman"/>
          <w:sz w:val="24"/>
        </w:rPr>
        <w:tab/>
      </w:r>
      <w:r w:rsidR="00486BC9">
        <w:rPr>
          <w:rFonts w:ascii="Times New Roman" w:hAnsi="Times New Roman"/>
          <w:sz w:val="24"/>
        </w:rPr>
        <w:tab/>
      </w:r>
      <w:r w:rsidR="00486BC9">
        <w:rPr>
          <w:rFonts w:ascii="Times New Roman" w:hAnsi="Times New Roman"/>
          <w:sz w:val="24"/>
        </w:rPr>
        <w:tab/>
      </w:r>
      <w:r w:rsidR="00486BC9">
        <w:rPr>
          <w:rFonts w:ascii="Times New Roman" w:hAnsi="Times New Roman"/>
          <w:sz w:val="24"/>
        </w:rPr>
        <w:tab/>
      </w:r>
      <w:r w:rsidR="00486BC9">
        <w:rPr>
          <w:rFonts w:ascii="Times New Roman" w:hAnsi="Times New Roman"/>
          <w:sz w:val="24"/>
        </w:rPr>
        <w:tab/>
      </w:r>
      <w:r w:rsidR="00486BC9">
        <w:rPr>
          <w:rFonts w:ascii="Times New Roman" w:hAnsi="Times New Roman"/>
          <w:sz w:val="24"/>
        </w:rPr>
        <w:tab/>
      </w:r>
      <w:r w:rsidRPr="001745C5">
        <w:rPr>
          <w:rFonts w:ascii="Times New Roman" w:hAnsi="Times New Roman"/>
          <w:sz w:val="24"/>
        </w:rPr>
        <w:t>x</w:t>
      </w:r>
    </w:p>
    <w:p w14:paraId="2EDDD679" w14:textId="51F83D26" w:rsidR="008228B9" w:rsidRPr="001745C5" w:rsidRDefault="008228B9" w:rsidP="00486BC9">
      <w:pPr>
        <w:pStyle w:val="ListParagraph"/>
        <w:spacing w:line="420" w:lineRule="atLeast"/>
        <w:ind w:firstLine="720"/>
        <w:rPr>
          <w:rFonts w:ascii="Times New Roman" w:hAnsi="Times New Roman"/>
          <w:sz w:val="24"/>
        </w:rPr>
      </w:pPr>
      <w:r w:rsidRPr="001745C5">
        <w:rPr>
          <w:rFonts w:ascii="Times New Roman" w:hAnsi="Times New Roman"/>
          <w:sz w:val="24"/>
        </w:rPr>
        <w:t>Implications</w:t>
      </w:r>
      <w:r w:rsidR="00486BC9">
        <w:rPr>
          <w:rFonts w:ascii="Times New Roman" w:hAnsi="Times New Roman"/>
          <w:sz w:val="24"/>
        </w:rPr>
        <w:tab/>
      </w:r>
      <w:r w:rsidR="00486BC9">
        <w:rPr>
          <w:rFonts w:ascii="Times New Roman" w:hAnsi="Times New Roman"/>
          <w:sz w:val="24"/>
        </w:rPr>
        <w:tab/>
      </w:r>
      <w:r w:rsidR="00486BC9">
        <w:rPr>
          <w:rFonts w:ascii="Times New Roman" w:hAnsi="Times New Roman"/>
          <w:sz w:val="24"/>
        </w:rPr>
        <w:tab/>
      </w:r>
      <w:r w:rsidR="00486BC9">
        <w:rPr>
          <w:rFonts w:ascii="Times New Roman" w:hAnsi="Times New Roman"/>
          <w:sz w:val="24"/>
        </w:rPr>
        <w:tab/>
      </w:r>
      <w:r w:rsidR="00486BC9">
        <w:rPr>
          <w:rFonts w:ascii="Times New Roman" w:hAnsi="Times New Roman"/>
          <w:sz w:val="24"/>
        </w:rPr>
        <w:tab/>
      </w:r>
      <w:r w:rsidR="00486BC9">
        <w:rPr>
          <w:rFonts w:ascii="Times New Roman" w:hAnsi="Times New Roman"/>
          <w:sz w:val="24"/>
        </w:rPr>
        <w:tab/>
      </w:r>
      <w:r w:rsidR="00486BC9">
        <w:rPr>
          <w:rFonts w:ascii="Times New Roman" w:hAnsi="Times New Roman"/>
          <w:sz w:val="24"/>
        </w:rPr>
        <w:tab/>
      </w:r>
      <w:r w:rsidR="00486BC9">
        <w:rPr>
          <w:rFonts w:ascii="Times New Roman" w:hAnsi="Times New Roman"/>
          <w:sz w:val="24"/>
        </w:rPr>
        <w:tab/>
      </w:r>
      <w:r w:rsidR="00486BC9">
        <w:rPr>
          <w:rFonts w:ascii="Times New Roman" w:hAnsi="Times New Roman"/>
          <w:sz w:val="24"/>
        </w:rPr>
        <w:tab/>
      </w:r>
      <w:r w:rsidRPr="001745C5">
        <w:rPr>
          <w:rFonts w:ascii="Times New Roman" w:hAnsi="Times New Roman"/>
          <w:sz w:val="24"/>
        </w:rPr>
        <w:t>x</w:t>
      </w:r>
    </w:p>
    <w:p w14:paraId="0F79B0CF" w14:textId="25421BFA" w:rsidR="008228B9" w:rsidRPr="001745C5" w:rsidRDefault="008228B9" w:rsidP="00486BC9">
      <w:pPr>
        <w:pStyle w:val="ListParagraph"/>
        <w:spacing w:line="420" w:lineRule="atLeast"/>
        <w:ind w:firstLine="720"/>
        <w:rPr>
          <w:rFonts w:ascii="Times New Roman" w:hAnsi="Times New Roman"/>
          <w:sz w:val="24"/>
        </w:rPr>
      </w:pPr>
      <w:r w:rsidRPr="001745C5">
        <w:rPr>
          <w:rFonts w:ascii="Times New Roman" w:hAnsi="Times New Roman"/>
          <w:sz w:val="24"/>
        </w:rPr>
        <w:t>References</w:t>
      </w:r>
      <w:r w:rsidR="00486BC9">
        <w:rPr>
          <w:rFonts w:ascii="Times New Roman" w:hAnsi="Times New Roman"/>
          <w:sz w:val="24"/>
        </w:rPr>
        <w:tab/>
      </w:r>
      <w:r w:rsidR="00486BC9">
        <w:rPr>
          <w:rFonts w:ascii="Times New Roman" w:hAnsi="Times New Roman"/>
          <w:sz w:val="24"/>
        </w:rPr>
        <w:tab/>
      </w:r>
      <w:r w:rsidR="00486BC9">
        <w:rPr>
          <w:rFonts w:ascii="Times New Roman" w:hAnsi="Times New Roman"/>
          <w:sz w:val="24"/>
        </w:rPr>
        <w:tab/>
      </w:r>
      <w:r w:rsidR="00486BC9">
        <w:rPr>
          <w:rFonts w:ascii="Times New Roman" w:hAnsi="Times New Roman"/>
          <w:sz w:val="24"/>
        </w:rPr>
        <w:tab/>
      </w:r>
      <w:r w:rsidR="00486BC9">
        <w:rPr>
          <w:rFonts w:ascii="Times New Roman" w:hAnsi="Times New Roman"/>
          <w:sz w:val="24"/>
        </w:rPr>
        <w:tab/>
      </w:r>
      <w:r w:rsidR="00486BC9">
        <w:rPr>
          <w:rFonts w:ascii="Times New Roman" w:hAnsi="Times New Roman"/>
          <w:sz w:val="24"/>
        </w:rPr>
        <w:tab/>
      </w:r>
      <w:r w:rsidR="00486BC9">
        <w:rPr>
          <w:rFonts w:ascii="Times New Roman" w:hAnsi="Times New Roman"/>
          <w:sz w:val="24"/>
        </w:rPr>
        <w:tab/>
      </w:r>
      <w:r w:rsidR="00486BC9">
        <w:rPr>
          <w:rFonts w:ascii="Times New Roman" w:hAnsi="Times New Roman"/>
          <w:sz w:val="24"/>
        </w:rPr>
        <w:tab/>
      </w:r>
      <w:r w:rsidR="00486BC9">
        <w:rPr>
          <w:rFonts w:ascii="Times New Roman" w:hAnsi="Times New Roman"/>
          <w:sz w:val="24"/>
        </w:rPr>
        <w:tab/>
      </w:r>
      <w:r w:rsidR="008E026C">
        <w:rPr>
          <w:rFonts w:ascii="Times New Roman" w:hAnsi="Times New Roman"/>
          <w:sz w:val="24"/>
        </w:rPr>
        <w:t>19-22</w:t>
      </w:r>
    </w:p>
    <w:p w14:paraId="4A80A84D" w14:textId="77777777" w:rsidR="008228B9" w:rsidRPr="001745C5" w:rsidRDefault="008228B9" w:rsidP="008228B9">
      <w:pPr>
        <w:spacing w:line="340" w:lineRule="atLeast"/>
        <w:rPr>
          <w:rFonts w:ascii="Times New Roman" w:hAnsi="Times New Roman" w:cs="Times New Roman"/>
        </w:rPr>
      </w:pPr>
    </w:p>
    <w:p w14:paraId="44C5672B" w14:textId="77777777" w:rsidR="008228B9" w:rsidRPr="001745C5" w:rsidRDefault="008228B9" w:rsidP="008228B9">
      <w:pPr>
        <w:spacing w:line="340" w:lineRule="atLeast"/>
        <w:rPr>
          <w:rFonts w:ascii="Times New Roman" w:hAnsi="Times New Roman" w:cs="Times New Roman"/>
        </w:rPr>
      </w:pPr>
    </w:p>
    <w:p w14:paraId="6413A440" w14:textId="4D3CFCE4" w:rsidR="008228B9" w:rsidRPr="001745C5" w:rsidRDefault="008228B9" w:rsidP="00486BC9">
      <w:pPr>
        <w:pStyle w:val="ListParagraph"/>
        <w:ind w:firstLine="720"/>
        <w:rPr>
          <w:rFonts w:ascii="Times New Roman" w:hAnsi="Times New Roman"/>
          <w:sz w:val="24"/>
        </w:rPr>
      </w:pPr>
      <w:r w:rsidRPr="001745C5">
        <w:rPr>
          <w:rFonts w:ascii="Times New Roman" w:hAnsi="Times New Roman"/>
          <w:sz w:val="24"/>
        </w:rPr>
        <w:t>Appendices</w:t>
      </w:r>
      <w:r w:rsidR="00486BC9">
        <w:rPr>
          <w:rFonts w:ascii="Times New Roman" w:hAnsi="Times New Roman"/>
          <w:sz w:val="24"/>
        </w:rPr>
        <w:tab/>
      </w:r>
      <w:r w:rsidR="00486BC9">
        <w:rPr>
          <w:rFonts w:ascii="Times New Roman" w:hAnsi="Times New Roman"/>
          <w:sz w:val="24"/>
        </w:rPr>
        <w:tab/>
      </w:r>
      <w:r w:rsidR="00486BC9">
        <w:rPr>
          <w:rFonts w:ascii="Times New Roman" w:hAnsi="Times New Roman"/>
          <w:sz w:val="24"/>
        </w:rPr>
        <w:tab/>
      </w:r>
      <w:r w:rsidR="00486BC9">
        <w:rPr>
          <w:rFonts w:ascii="Times New Roman" w:hAnsi="Times New Roman"/>
          <w:sz w:val="24"/>
        </w:rPr>
        <w:tab/>
      </w:r>
      <w:r w:rsidR="00486BC9">
        <w:rPr>
          <w:rFonts w:ascii="Times New Roman" w:hAnsi="Times New Roman"/>
          <w:sz w:val="24"/>
        </w:rPr>
        <w:tab/>
      </w:r>
      <w:r w:rsidR="00486BC9">
        <w:rPr>
          <w:rFonts w:ascii="Times New Roman" w:hAnsi="Times New Roman"/>
          <w:sz w:val="24"/>
        </w:rPr>
        <w:tab/>
      </w:r>
      <w:r w:rsidR="00486BC9">
        <w:rPr>
          <w:rFonts w:ascii="Times New Roman" w:hAnsi="Times New Roman"/>
          <w:sz w:val="24"/>
        </w:rPr>
        <w:tab/>
      </w:r>
      <w:r w:rsidR="00486BC9">
        <w:rPr>
          <w:rFonts w:ascii="Times New Roman" w:hAnsi="Times New Roman"/>
          <w:sz w:val="24"/>
        </w:rPr>
        <w:tab/>
      </w:r>
      <w:r w:rsidR="00486BC9">
        <w:rPr>
          <w:rFonts w:ascii="Times New Roman" w:hAnsi="Times New Roman"/>
          <w:sz w:val="24"/>
        </w:rPr>
        <w:tab/>
      </w:r>
      <w:r w:rsidR="008E026C">
        <w:rPr>
          <w:rFonts w:ascii="Times New Roman" w:hAnsi="Times New Roman"/>
          <w:sz w:val="24"/>
        </w:rPr>
        <w:t>23-26</w:t>
      </w:r>
    </w:p>
    <w:p w14:paraId="60911DF7" w14:textId="77777777" w:rsidR="008228B9" w:rsidRPr="001745C5" w:rsidRDefault="008228B9" w:rsidP="008228B9">
      <w:pPr>
        <w:rPr>
          <w:rFonts w:ascii="Times New Roman" w:hAnsi="Times New Roman" w:cs="Times New Roman"/>
        </w:rPr>
      </w:pPr>
    </w:p>
    <w:p w14:paraId="3A376A18" w14:textId="77777777" w:rsidR="008228B9" w:rsidRPr="001745C5" w:rsidRDefault="008228B9" w:rsidP="008228B9">
      <w:pPr>
        <w:rPr>
          <w:rFonts w:ascii="Times New Roman" w:hAnsi="Times New Roman" w:cs="Times New Roman"/>
        </w:rPr>
      </w:pPr>
      <w:r w:rsidRPr="001745C5">
        <w:rPr>
          <w:rFonts w:ascii="Times New Roman" w:hAnsi="Times New Roman" w:cs="Times New Roman"/>
        </w:rPr>
        <w:tab/>
      </w:r>
    </w:p>
    <w:p w14:paraId="7AEDDAA1" w14:textId="77777777" w:rsidR="008228B9" w:rsidRPr="001745C5" w:rsidRDefault="008228B9" w:rsidP="008228B9">
      <w:pPr>
        <w:rPr>
          <w:rFonts w:ascii="Times New Roman" w:hAnsi="Times New Roman" w:cs="Times New Roman"/>
        </w:rPr>
      </w:pPr>
    </w:p>
    <w:p w14:paraId="11E9505F" w14:textId="77777777" w:rsidR="008228B9" w:rsidRPr="001745C5" w:rsidRDefault="008228B9" w:rsidP="008228B9">
      <w:pPr>
        <w:rPr>
          <w:rFonts w:ascii="Times New Roman" w:hAnsi="Times New Roman" w:cs="Times New Roman"/>
        </w:rPr>
      </w:pPr>
    </w:p>
    <w:p w14:paraId="3EBD05FB" w14:textId="77777777" w:rsidR="008228B9" w:rsidRPr="001745C5" w:rsidRDefault="008228B9" w:rsidP="008228B9">
      <w:pPr>
        <w:rPr>
          <w:rFonts w:ascii="Times New Roman" w:hAnsi="Times New Roman" w:cs="Times New Roman"/>
        </w:rPr>
      </w:pPr>
    </w:p>
    <w:p w14:paraId="749B543C" w14:textId="77777777" w:rsidR="008228B9" w:rsidRPr="001745C5" w:rsidRDefault="008228B9" w:rsidP="008228B9">
      <w:pPr>
        <w:rPr>
          <w:rFonts w:ascii="Times New Roman" w:hAnsi="Times New Roman" w:cs="Times New Roman"/>
        </w:rPr>
      </w:pPr>
    </w:p>
    <w:p w14:paraId="05FB6AC6" w14:textId="77777777" w:rsidR="008228B9" w:rsidRDefault="008228B9" w:rsidP="008228B9">
      <w:pPr>
        <w:rPr>
          <w:rFonts w:ascii="Times New Roman" w:hAnsi="Times New Roman" w:cs="Times New Roman"/>
        </w:rPr>
      </w:pPr>
    </w:p>
    <w:p w14:paraId="009C9407" w14:textId="77777777" w:rsidR="001745C5" w:rsidRDefault="001745C5" w:rsidP="008228B9">
      <w:pPr>
        <w:rPr>
          <w:rFonts w:ascii="Times New Roman" w:hAnsi="Times New Roman" w:cs="Times New Roman"/>
        </w:rPr>
      </w:pPr>
    </w:p>
    <w:p w14:paraId="11E7878B" w14:textId="77777777" w:rsidR="001745C5" w:rsidRDefault="001745C5" w:rsidP="008228B9">
      <w:pPr>
        <w:rPr>
          <w:rFonts w:ascii="Times New Roman" w:hAnsi="Times New Roman" w:cs="Times New Roman"/>
        </w:rPr>
      </w:pPr>
    </w:p>
    <w:p w14:paraId="7A479F68" w14:textId="77777777" w:rsidR="001745C5" w:rsidRDefault="001745C5" w:rsidP="008228B9">
      <w:pPr>
        <w:rPr>
          <w:rFonts w:ascii="Times New Roman" w:hAnsi="Times New Roman" w:cs="Times New Roman"/>
        </w:rPr>
      </w:pPr>
    </w:p>
    <w:p w14:paraId="28BB622A" w14:textId="77777777" w:rsidR="001745C5" w:rsidRPr="001745C5" w:rsidRDefault="001745C5" w:rsidP="008228B9">
      <w:pPr>
        <w:rPr>
          <w:rFonts w:ascii="Times New Roman" w:hAnsi="Times New Roman" w:cs="Times New Roman"/>
        </w:rPr>
      </w:pPr>
    </w:p>
    <w:p w14:paraId="792EB601" w14:textId="10093D60" w:rsidR="00D061C7" w:rsidRDefault="00D061C7" w:rsidP="008228B9">
      <w:pPr>
        <w:rPr>
          <w:rFonts w:ascii="Times New Roman" w:hAnsi="Times New Roman" w:cs="Times New Roman"/>
          <w:b/>
        </w:rPr>
      </w:pPr>
      <w:r>
        <w:rPr>
          <w:rFonts w:ascii="Times New Roman" w:hAnsi="Times New Roman" w:cs="Times New Roman"/>
          <w:b/>
        </w:rPr>
        <w:t>Abstract</w:t>
      </w:r>
    </w:p>
    <w:p w14:paraId="4D844CD6" w14:textId="77777777" w:rsidR="00D061C7" w:rsidRDefault="00D061C7" w:rsidP="008228B9">
      <w:pPr>
        <w:rPr>
          <w:rFonts w:ascii="Times New Roman" w:hAnsi="Times New Roman" w:cs="Times New Roman"/>
          <w:b/>
        </w:rPr>
      </w:pPr>
    </w:p>
    <w:p w14:paraId="67849A16" w14:textId="77777777" w:rsidR="00D061C7" w:rsidRDefault="00D061C7" w:rsidP="008228B9">
      <w:pPr>
        <w:rPr>
          <w:rFonts w:ascii="Times New Roman" w:hAnsi="Times New Roman" w:cs="Times New Roman"/>
          <w:b/>
        </w:rPr>
      </w:pPr>
    </w:p>
    <w:p w14:paraId="651830DB" w14:textId="77777777" w:rsidR="00D061C7" w:rsidRDefault="00D061C7" w:rsidP="008228B9">
      <w:pPr>
        <w:rPr>
          <w:rFonts w:ascii="Times New Roman" w:hAnsi="Times New Roman" w:cs="Times New Roman"/>
          <w:b/>
        </w:rPr>
      </w:pPr>
    </w:p>
    <w:p w14:paraId="6C172CDB" w14:textId="77777777" w:rsidR="00D061C7" w:rsidRDefault="00D061C7" w:rsidP="008228B9">
      <w:pPr>
        <w:rPr>
          <w:rFonts w:ascii="Times New Roman" w:hAnsi="Times New Roman" w:cs="Times New Roman"/>
          <w:b/>
        </w:rPr>
      </w:pPr>
    </w:p>
    <w:p w14:paraId="5020AB98" w14:textId="77777777" w:rsidR="00D061C7" w:rsidRDefault="00D061C7" w:rsidP="008228B9">
      <w:pPr>
        <w:rPr>
          <w:rFonts w:ascii="Times New Roman" w:hAnsi="Times New Roman" w:cs="Times New Roman"/>
          <w:b/>
        </w:rPr>
      </w:pPr>
    </w:p>
    <w:p w14:paraId="1063BE90" w14:textId="77777777" w:rsidR="00D061C7" w:rsidRDefault="00D061C7" w:rsidP="008228B9">
      <w:pPr>
        <w:rPr>
          <w:rFonts w:ascii="Times New Roman" w:hAnsi="Times New Roman" w:cs="Times New Roman"/>
          <w:b/>
        </w:rPr>
      </w:pPr>
    </w:p>
    <w:p w14:paraId="5D9253B5" w14:textId="77777777" w:rsidR="00D061C7" w:rsidRDefault="00D061C7" w:rsidP="008228B9">
      <w:pPr>
        <w:rPr>
          <w:rFonts w:ascii="Times New Roman" w:hAnsi="Times New Roman" w:cs="Times New Roman"/>
          <w:b/>
        </w:rPr>
      </w:pPr>
    </w:p>
    <w:p w14:paraId="51A225D6" w14:textId="77777777" w:rsidR="00D061C7" w:rsidRDefault="00D061C7" w:rsidP="008228B9">
      <w:pPr>
        <w:rPr>
          <w:rFonts w:ascii="Times New Roman" w:hAnsi="Times New Roman" w:cs="Times New Roman"/>
          <w:b/>
        </w:rPr>
      </w:pPr>
    </w:p>
    <w:p w14:paraId="54926FD6" w14:textId="77777777" w:rsidR="00D061C7" w:rsidRDefault="00D061C7" w:rsidP="008228B9">
      <w:pPr>
        <w:rPr>
          <w:rFonts w:ascii="Times New Roman" w:hAnsi="Times New Roman" w:cs="Times New Roman"/>
          <w:b/>
        </w:rPr>
      </w:pPr>
    </w:p>
    <w:p w14:paraId="10D95091" w14:textId="77777777" w:rsidR="00D061C7" w:rsidRDefault="00D061C7" w:rsidP="008228B9">
      <w:pPr>
        <w:rPr>
          <w:rFonts w:ascii="Times New Roman" w:hAnsi="Times New Roman" w:cs="Times New Roman"/>
          <w:b/>
        </w:rPr>
      </w:pPr>
    </w:p>
    <w:p w14:paraId="7BF48CC2" w14:textId="77777777" w:rsidR="00D061C7" w:rsidRDefault="00D061C7" w:rsidP="008228B9">
      <w:pPr>
        <w:rPr>
          <w:rFonts w:ascii="Times New Roman" w:hAnsi="Times New Roman" w:cs="Times New Roman"/>
          <w:b/>
        </w:rPr>
      </w:pPr>
    </w:p>
    <w:p w14:paraId="6FC8F69E" w14:textId="77777777" w:rsidR="00D061C7" w:rsidRDefault="00D061C7" w:rsidP="008228B9">
      <w:pPr>
        <w:rPr>
          <w:rFonts w:ascii="Times New Roman" w:hAnsi="Times New Roman" w:cs="Times New Roman"/>
          <w:b/>
        </w:rPr>
      </w:pPr>
    </w:p>
    <w:p w14:paraId="0BAA0D41" w14:textId="77777777" w:rsidR="00D061C7" w:rsidRDefault="00D061C7" w:rsidP="008228B9">
      <w:pPr>
        <w:rPr>
          <w:rFonts w:ascii="Times New Roman" w:hAnsi="Times New Roman" w:cs="Times New Roman"/>
          <w:b/>
        </w:rPr>
      </w:pPr>
    </w:p>
    <w:p w14:paraId="15CB21DA" w14:textId="77777777" w:rsidR="00D061C7" w:rsidRDefault="00D061C7" w:rsidP="008228B9">
      <w:pPr>
        <w:rPr>
          <w:rFonts w:ascii="Times New Roman" w:hAnsi="Times New Roman" w:cs="Times New Roman"/>
          <w:b/>
        </w:rPr>
      </w:pPr>
    </w:p>
    <w:p w14:paraId="2CDE5441" w14:textId="77777777" w:rsidR="00D061C7" w:rsidRDefault="00D061C7" w:rsidP="008228B9">
      <w:pPr>
        <w:rPr>
          <w:rFonts w:ascii="Times New Roman" w:hAnsi="Times New Roman" w:cs="Times New Roman"/>
          <w:b/>
        </w:rPr>
      </w:pPr>
    </w:p>
    <w:p w14:paraId="685313F5" w14:textId="77777777" w:rsidR="00D061C7" w:rsidRDefault="00D061C7" w:rsidP="008228B9">
      <w:pPr>
        <w:rPr>
          <w:rFonts w:ascii="Times New Roman" w:hAnsi="Times New Roman" w:cs="Times New Roman"/>
          <w:b/>
        </w:rPr>
      </w:pPr>
    </w:p>
    <w:p w14:paraId="56318FBE" w14:textId="77777777" w:rsidR="00D061C7" w:rsidRDefault="00D061C7" w:rsidP="008228B9">
      <w:pPr>
        <w:rPr>
          <w:rFonts w:ascii="Times New Roman" w:hAnsi="Times New Roman" w:cs="Times New Roman"/>
          <w:b/>
        </w:rPr>
      </w:pPr>
    </w:p>
    <w:p w14:paraId="466461E3" w14:textId="77777777" w:rsidR="00D061C7" w:rsidRDefault="00D061C7" w:rsidP="008228B9">
      <w:pPr>
        <w:rPr>
          <w:rFonts w:ascii="Times New Roman" w:hAnsi="Times New Roman" w:cs="Times New Roman"/>
          <w:b/>
        </w:rPr>
      </w:pPr>
    </w:p>
    <w:p w14:paraId="140C1098" w14:textId="77777777" w:rsidR="00D061C7" w:rsidRDefault="00D061C7" w:rsidP="008228B9">
      <w:pPr>
        <w:rPr>
          <w:rFonts w:ascii="Times New Roman" w:hAnsi="Times New Roman" w:cs="Times New Roman"/>
          <w:b/>
        </w:rPr>
      </w:pPr>
    </w:p>
    <w:p w14:paraId="2DE54381" w14:textId="77777777" w:rsidR="00D061C7" w:rsidRDefault="00D061C7" w:rsidP="008228B9">
      <w:pPr>
        <w:rPr>
          <w:rFonts w:ascii="Times New Roman" w:hAnsi="Times New Roman" w:cs="Times New Roman"/>
          <w:b/>
        </w:rPr>
      </w:pPr>
    </w:p>
    <w:p w14:paraId="4F5B6CC0" w14:textId="77777777" w:rsidR="00D061C7" w:rsidRDefault="00D061C7" w:rsidP="008228B9">
      <w:pPr>
        <w:rPr>
          <w:rFonts w:ascii="Times New Roman" w:hAnsi="Times New Roman" w:cs="Times New Roman"/>
          <w:b/>
        </w:rPr>
      </w:pPr>
    </w:p>
    <w:p w14:paraId="0167E722" w14:textId="77777777" w:rsidR="00D061C7" w:rsidRDefault="00D061C7" w:rsidP="008228B9">
      <w:pPr>
        <w:rPr>
          <w:rFonts w:ascii="Times New Roman" w:hAnsi="Times New Roman" w:cs="Times New Roman"/>
          <w:b/>
        </w:rPr>
      </w:pPr>
    </w:p>
    <w:p w14:paraId="0A1AAD9D" w14:textId="77777777" w:rsidR="00D061C7" w:rsidRDefault="00D061C7" w:rsidP="008228B9">
      <w:pPr>
        <w:rPr>
          <w:rFonts w:ascii="Times New Roman" w:hAnsi="Times New Roman" w:cs="Times New Roman"/>
          <w:b/>
        </w:rPr>
      </w:pPr>
    </w:p>
    <w:p w14:paraId="3C832499" w14:textId="77777777" w:rsidR="00D061C7" w:rsidRDefault="00D061C7" w:rsidP="008228B9">
      <w:pPr>
        <w:rPr>
          <w:rFonts w:ascii="Times New Roman" w:hAnsi="Times New Roman" w:cs="Times New Roman"/>
          <w:b/>
        </w:rPr>
      </w:pPr>
    </w:p>
    <w:p w14:paraId="0E1FC848" w14:textId="77777777" w:rsidR="00D061C7" w:rsidRDefault="00D061C7" w:rsidP="008228B9">
      <w:pPr>
        <w:rPr>
          <w:rFonts w:ascii="Times New Roman" w:hAnsi="Times New Roman" w:cs="Times New Roman"/>
          <w:b/>
        </w:rPr>
      </w:pPr>
    </w:p>
    <w:p w14:paraId="745320E9" w14:textId="77777777" w:rsidR="00D061C7" w:rsidRDefault="00D061C7" w:rsidP="008228B9">
      <w:pPr>
        <w:rPr>
          <w:rFonts w:ascii="Times New Roman" w:hAnsi="Times New Roman" w:cs="Times New Roman"/>
          <w:b/>
        </w:rPr>
      </w:pPr>
    </w:p>
    <w:p w14:paraId="342271AC" w14:textId="77777777" w:rsidR="00D061C7" w:rsidRDefault="00D061C7" w:rsidP="008228B9">
      <w:pPr>
        <w:rPr>
          <w:rFonts w:ascii="Times New Roman" w:hAnsi="Times New Roman" w:cs="Times New Roman"/>
          <w:b/>
        </w:rPr>
      </w:pPr>
    </w:p>
    <w:p w14:paraId="286FA409" w14:textId="77777777" w:rsidR="00D061C7" w:rsidRDefault="00D061C7" w:rsidP="008228B9">
      <w:pPr>
        <w:rPr>
          <w:rFonts w:ascii="Times New Roman" w:hAnsi="Times New Roman" w:cs="Times New Roman"/>
          <w:b/>
        </w:rPr>
      </w:pPr>
    </w:p>
    <w:p w14:paraId="5DF4AADC" w14:textId="77777777" w:rsidR="00D061C7" w:rsidRDefault="00D061C7" w:rsidP="008228B9">
      <w:pPr>
        <w:rPr>
          <w:rFonts w:ascii="Times New Roman" w:hAnsi="Times New Roman" w:cs="Times New Roman"/>
          <w:b/>
        </w:rPr>
      </w:pPr>
    </w:p>
    <w:p w14:paraId="0E4B9F9A" w14:textId="77777777" w:rsidR="00D061C7" w:rsidRDefault="00D061C7" w:rsidP="008228B9">
      <w:pPr>
        <w:rPr>
          <w:rFonts w:ascii="Times New Roman" w:hAnsi="Times New Roman" w:cs="Times New Roman"/>
          <w:b/>
        </w:rPr>
      </w:pPr>
    </w:p>
    <w:p w14:paraId="06369D15" w14:textId="77777777" w:rsidR="00D061C7" w:rsidRDefault="00D061C7" w:rsidP="008228B9">
      <w:pPr>
        <w:rPr>
          <w:rFonts w:ascii="Times New Roman" w:hAnsi="Times New Roman" w:cs="Times New Roman"/>
          <w:b/>
        </w:rPr>
      </w:pPr>
    </w:p>
    <w:p w14:paraId="7834E2B3" w14:textId="77777777" w:rsidR="00D061C7" w:rsidRDefault="00D061C7" w:rsidP="008228B9">
      <w:pPr>
        <w:rPr>
          <w:rFonts w:ascii="Times New Roman" w:hAnsi="Times New Roman" w:cs="Times New Roman"/>
          <w:b/>
        </w:rPr>
      </w:pPr>
    </w:p>
    <w:p w14:paraId="1FE9F673" w14:textId="77777777" w:rsidR="00D061C7" w:rsidRDefault="00D061C7" w:rsidP="008228B9">
      <w:pPr>
        <w:rPr>
          <w:rFonts w:ascii="Times New Roman" w:hAnsi="Times New Roman" w:cs="Times New Roman"/>
          <w:b/>
        </w:rPr>
      </w:pPr>
    </w:p>
    <w:p w14:paraId="6DA05259" w14:textId="77777777" w:rsidR="00D061C7" w:rsidRDefault="00D061C7" w:rsidP="008228B9">
      <w:pPr>
        <w:rPr>
          <w:rFonts w:ascii="Times New Roman" w:hAnsi="Times New Roman" w:cs="Times New Roman"/>
          <w:b/>
        </w:rPr>
      </w:pPr>
    </w:p>
    <w:p w14:paraId="3A83FF7E" w14:textId="77777777" w:rsidR="00D061C7" w:rsidRDefault="00D061C7" w:rsidP="008228B9">
      <w:pPr>
        <w:rPr>
          <w:rFonts w:ascii="Times New Roman" w:hAnsi="Times New Roman" w:cs="Times New Roman"/>
          <w:b/>
        </w:rPr>
      </w:pPr>
    </w:p>
    <w:p w14:paraId="74ED529F" w14:textId="77777777" w:rsidR="00D061C7" w:rsidRDefault="00D061C7" w:rsidP="008228B9">
      <w:pPr>
        <w:rPr>
          <w:rFonts w:ascii="Times New Roman" w:hAnsi="Times New Roman" w:cs="Times New Roman"/>
          <w:b/>
        </w:rPr>
      </w:pPr>
    </w:p>
    <w:p w14:paraId="4F879366" w14:textId="77777777" w:rsidR="00D061C7" w:rsidRDefault="00D061C7" w:rsidP="008228B9">
      <w:pPr>
        <w:rPr>
          <w:rFonts w:ascii="Times New Roman" w:hAnsi="Times New Roman" w:cs="Times New Roman"/>
          <w:b/>
        </w:rPr>
      </w:pPr>
    </w:p>
    <w:p w14:paraId="1F2E90CA" w14:textId="77777777" w:rsidR="00D061C7" w:rsidRDefault="00D061C7" w:rsidP="008228B9">
      <w:pPr>
        <w:rPr>
          <w:rFonts w:ascii="Times New Roman" w:hAnsi="Times New Roman" w:cs="Times New Roman"/>
          <w:b/>
        </w:rPr>
      </w:pPr>
    </w:p>
    <w:p w14:paraId="58755BF7" w14:textId="77777777" w:rsidR="00D061C7" w:rsidRDefault="00D061C7" w:rsidP="008228B9">
      <w:pPr>
        <w:rPr>
          <w:rFonts w:ascii="Times New Roman" w:hAnsi="Times New Roman" w:cs="Times New Roman"/>
          <w:b/>
        </w:rPr>
      </w:pPr>
    </w:p>
    <w:p w14:paraId="2955F09E" w14:textId="77777777" w:rsidR="00D061C7" w:rsidRDefault="00D061C7" w:rsidP="008228B9">
      <w:pPr>
        <w:rPr>
          <w:rFonts w:ascii="Times New Roman" w:hAnsi="Times New Roman" w:cs="Times New Roman"/>
          <w:b/>
        </w:rPr>
      </w:pPr>
    </w:p>
    <w:p w14:paraId="60FCA7BA" w14:textId="77777777" w:rsidR="00D061C7" w:rsidRDefault="00D061C7" w:rsidP="008228B9">
      <w:pPr>
        <w:rPr>
          <w:rFonts w:ascii="Times New Roman" w:hAnsi="Times New Roman" w:cs="Times New Roman"/>
          <w:b/>
        </w:rPr>
      </w:pPr>
    </w:p>
    <w:p w14:paraId="57BB6B9A" w14:textId="77777777" w:rsidR="00D061C7" w:rsidRDefault="00D061C7" w:rsidP="008228B9">
      <w:pPr>
        <w:rPr>
          <w:rFonts w:ascii="Times New Roman" w:hAnsi="Times New Roman" w:cs="Times New Roman"/>
          <w:b/>
        </w:rPr>
      </w:pPr>
    </w:p>
    <w:p w14:paraId="4C1BD567" w14:textId="77777777" w:rsidR="00D061C7" w:rsidRDefault="00D061C7" w:rsidP="008228B9">
      <w:pPr>
        <w:rPr>
          <w:rFonts w:ascii="Times New Roman" w:hAnsi="Times New Roman" w:cs="Times New Roman"/>
          <w:b/>
        </w:rPr>
      </w:pPr>
    </w:p>
    <w:p w14:paraId="62D69DD1" w14:textId="77777777" w:rsidR="00D061C7" w:rsidRDefault="00D061C7" w:rsidP="008228B9">
      <w:pPr>
        <w:rPr>
          <w:rFonts w:ascii="Times New Roman" w:hAnsi="Times New Roman" w:cs="Times New Roman"/>
          <w:b/>
        </w:rPr>
      </w:pPr>
    </w:p>
    <w:p w14:paraId="5E714D1D" w14:textId="77777777" w:rsidR="00D061C7" w:rsidRDefault="00D061C7" w:rsidP="008228B9">
      <w:pPr>
        <w:rPr>
          <w:rFonts w:ascii="Times New Roman" w:hAnsi="Times New Roman" w:cs="Times New Roman"/>
          <w:b/>
        </w:rPr>
      </w:pPr>
    </w:p>
    <w:p w14:paraId="62484D58" w14:textId="77777777" w:rsidR="008228B9" w:rsidRPr="001745C5" w:rsidRDefault="008228B9" w:rsidP="008228B9">
      <w:pPr>
        <w:rPr>
          <w:rFonts w:ascii="Times New Roman" w:hAnsi="Times New Roman" w:cs="Times New Roman"/>
        </w:rPr>
      </w:pPr>
      <w:r w:rsidRPr="001745C5">
        <w:rPr>
          <w:rFonts w:ascii="Times New Roman" w:hAnsi="Times New Roman" w:cs="Times New Roman"/>
          <w:b/>
        </w:rPr>
        <w:t>Introduction</w:t>
      </w:r>
    </w:p>
    <w:p w14:paraId="0ACC1146" w14:textId="77777777" w:rsidR="008228B9" w:rsidRPr="001745C5" w:rsidRDefault="008228B9" w:rsidP="008228B9">
      <w:pPr>
        <w:rPr>
          <w:rFonts w:ascii="Times New Roman" w:hAnsi="Times New Roman" w:cs="Times New Roman"/>
        </w:rPr>
      </w:pPr>
    </w:p>
    <w:p w14:paraId="51BF57E9" w14:textId="77777777" w:rsidR="008228B9" w:rsidRPr="001745C5" w:rsidRDefault="008228B9" w:rsidP="008228B9">
      <w:pPr>
        <w:rPr>
          <w:rFonts w:ascii="Times New Roman" w:hAnsi="Times New Roman" w:cs="Times New Roman"/>
        </w:rPr>
      </w:pPr>
    </w:p>
    <w:p w14:paraId="349C694D" w14:textId="77777777" w:rsidR="008228B9" w:rsidRPr="00397A79" w:rsidRDefault="008228B9" w:rsidP="008228B9">
      <w:pPr>
        <w:rPr>
          <w:rFonts w:ascii="Times New Roman" w:hAnsi="Times New Roman" w:cs="Times New Roman"/>
          <w:u w:val="single"/>
        </w:rPr>
      </w:pPr>
      <w:r w:rsidRPr="00397A79">
        <w:rPr>
          <w:rFonts w:ascii="Times New Roman" w:hAnsi="Times New Roman" w:cs="Times New Roman"/>
          <w:u w:val="single"/>
        </w:rPr>
        <w:t>Statement of Problem</w:t>
      </w:r>
    </w:p>
    <w:p w14:paraId="6F8078C6" w14:textId="77777777" w:rsidR="008228B9" w:rsidRPr="001745C5" w:rsidRDefault="008228B9" w:rsidP="008228B9">
      <w:pPr>
        <w:rPr>
          <w:rFonts w:ascii="Times New Roman" w:hAnsi="Times New Roman" w:cs="Times New Roman"/>
        </w:rPr>
      </w:pPr>
    </w:p>
    <w:p w14:paraId="2EA640E9" w14:textId="2EFDD910" w:rsidR="008228B9" w:rsidRPr="001745C5" w:rsidRDefault="008228B9" w:rsidP="0074001E">
      <w:pPr>
        <w:spacing w:line="360" w:lineRule="auto"/>
        <w:ind w:firstLine="720"/>
        <w:rPr>
          <w:rFonts w:ascii="Times New Roman" w:hAnsi="Times New Roman" w:cs="Times New Roman"/>
        </w:rPr>
      </w:pPr>
      <w:r w:rsidRPr="001745C5">
        <w:rPr>
          <w:rFonts w:ascii="Times New Roman" w:hAnsi="Times New Roman" w:cs="Times New Roman"/>
        </w:rPr>
        <w:t xml:space="preserve">From the first moments of life each person enters a society that is structured on </w:t>
      </w:r>
      <w:r w:rsidR="00AA4D84" w:rsidRPr="001745C5">
        <w:rPr>
          <w:rFonts w:ascii="Times New Roman" w:hAnsi="Times New Roman" w:cs="Times New Roman"/>
        </w:rPr>
        <w:t xml:space="preserve">a </w:t>
      </w:r>
      <w:r w:rsidRPr="001745C5">
        <w:rPr>
          <w:rFonts w:ascii="Times New Roman" w:hAnsi="Times New Roman" w:cs="Times New Roman"/>
        </w:rPr>
        <w:t>binary system of gender (West &amp; Zimmerman, 1987).</w:t>
      </w:r>
      <w:r w:rsidR="00AA4D84" w:rsidRPr="001745C5">
        <w:rPr>
          <w:rFonts w:ascii="Times New Roman" w:hAnsi="Times New Roman" w:cs="Times New Roman"/>
        </w:rPr>
        <w:t xml:space="preserve"> </w:t>
      </w:r>
      <w:r w:rsidRPr="001745C5">
        <w:rPr>
          <w:rFonts w:ascii="Times New Roman" w:hAnsi="Times New Roman" w:cs="Times New Roman"/>
        </w:rPr>
        <w:t xml:space="preserve"> The first words utter</w:t>
      </w:r>
      <w:r w:rsidR="009D2F9E" w:rsidRPr="001745C5">
        <w:rPr>
          <w:rFonts w:ascii="Times New Roman" w:hAnsi="Times New Roman" w:cs="Times New Roman"/>
        </w:rPr>
        <w:t>ed</w:t>
      </w:r>
      <w:r w:rsidRPr="001745C5">
        <w:rPr>
          <w:rFonts w:ascii="Times New Roman" w:hAnsi="Times New Roman" w:cs="Times New Roman"/>
        </w:rPr>
        <w:t xml:space="preserve"> by a delivering doctor are a declaration of an infant’s gender based on anatomic characteristics. </w:t>
      </w:r>
      <w:r w:rsidR="00AA4D84" w:rsidRPr="001745C5">
        <w:rPr>
          <w:rFonts w:ascii="Times New Roman" w:hAnsi="Times New Roman" w:cs="Times New Roman"/>
        </w:rPr>
        <w:t xml:space="preserve"> </w:t>
      </w:r>
      <w:r w:rsidRPr="001745C5">
        <w:rPr>
          <w:rFonts w:ascii="Times New Roman" w:hAnsi="Times New Roman" w:cs="Times New Roman"/>
        </w:rPr>
        <w:t xml:space="preserve">In this type of gendered society each child learns that males and females are different in many aspects from anatomical </w:t>
      </w:r>
      <w:r w:rsidR="000B4DEF" w:rsidRPr="001745C5">
        <w:rPr>
          <w:rFonts w:ascii="Times New Roman" w:hAnsi="Times New Roman" w:cs="Times New Roman"/>
        </w:rPr>
        <w:t xml:space="preserve">and cognitive </w:t>
      </w:r>
      <w:r w:rsidRPr="001745C5">
        <w:rPr>
          <w:rFonts w:ascii="Times New Roman" w:hAnsi="Times New Roman" w:cs="Times New Roman"/>
        </w:rPr>
        <w:t xml:space="preserve">to </w:t>
      </w:r>
      <w:r w:rsidR="000B4DEF" w:rsidRPr="001745C5">
        <w:rPr>
          <w:rFonts w:ascii="Times New Roman" w:hAnsi="Times New Roman" w:cs="Times New Roman"/>
        </w:rPr>
        <w:t>cultural</w:t>
      </w:r>
      <w:r w:rsidRPr="001745C5">
        <w:rPr>
          <w:rFonts w:ascii="Times New Roman" w:hAnsi="Times New Roman" w:cs="Times New Roman"/>
        </w:rPr>
        <w:t>.  These elements are often constructed into socially accepted gender stereotypes (Ridgeway &amp; Cor</w:t>
      </w:r>
      <w:r w:rsidR="009D2F9E" w:rsidRPr="001745C5">
        <w:rPr>
          <w:rFonts w:ascii="Times New Roman" w:hAnsi="Times New Roman" w:cs="Times New Roman"/>
        </w:rPr>
        <w:t>r</w:t>
      </w:r>
      <w:r w:rsidRPr="001745C5">
        <w:rPr>
          <w:rFonts w:ascii="Times New Roman" w:hAnsi="Times New Roman" w:cs="Times New Roman"/>
        </w:rPr>
        <w:t>ell, 2004).</w:t>
      </w:r>
      <w:r w:rsidR="00C6436D" w:rsidRPr="001745C5">
        <w:rPr>
          <w:rFonts w:ascii="Times New Roman" w:hAnsi="Times New Roman" w:cs="Times New Roman"/>
        </w:rPr>
        <w:t xml:space="preserve"> </w:t>
      </w:r>
      <w:r w:rsidRPr="001745C5">
        <w:rPr>
          <w:rFonts w:ascii="Times New Roman" w:hAnsi="Times New Roman" w:cs="Times New Roman"/>
        </w:rPr>
        <w:t xml:space="preserve"> Whether based on scientific fact</w:t>
      </w:r>
      <w:r w:rsidR="00C6436D" w:rsidRPr="001745C5">
        <w:rPr>
          <w:rFonts w:ascii="Times New Roman" w:hAnsi="Times New Roman" w:cs="Times New Roman"/>
        </w:rPr>
        <w:t>s</w:t>
      </w:r>
      <w:r w:rsidRPr="001745C5">
        <w:rPr>
          <w:rFonts w:ascii="Times New Roman" w:hAnsi="Times New Roman" w:cs="Times New Roman"/>
        </w:rPr>
        <w:t xml:space="preserve"> or socially created concept</w:t>
      </w:r>
      <w:r w:rsidR="00C6436D" w:rsidRPr="001745C5">
        <w:rPr>
          <w:rFonts w:ascii="Times New Roman" w:hAnsi="Times New Roman" w:cs="Times New Roman"/>
        </w:rPr>
        <w:t>s</w:t>
      </w:r>
      <w:r w:rsidRPr="001745C5">
        <w:rPr>
          <w:rFonts w:ascii="Times New Roman" w:hAnsi="Times New Roman" w:cs="Times New Roman"/>
        </w:rPr>
        <w:t xml:space="preserve">, the socially imposed stereotypes can and often do </w:t>
      </w:r>
      <w:r w:rsidR="009D2F9E" w:rsidRPr="001745C5">
        <w:rPr>
          <w:rFonts w:ascii="Times New Roman" w:hAnsi="Times New Roman" w:cs="Times New Roman"/>
        </w:rPr>
        <w:t>impair</w:t>
      </w:r>
      <w:r w:rsidRPr="001745C5">
        <w:rPr>
          <w:rFonts w:ascii="Times New Roman" w:hAnsi="Times New Roman" w:cs="Times New Roman"/>
        </w:rPr>
        <w:t xml:space="preserve"> our children’s education  (</w:t>
      </w:r>
      <w:r w:rsidR="00365BFB" w:rsidRPr="001745C5">
        <w:rPr>
          <w:rFonts w:ascii="Times New Roman" w:hAnsi="Times New Roman" w:cs="Times New Roman"/>
        </w:rPr>
        <w:t>Gunderson, Ramirez, Levine, &amp; Beilock, 2012; Ridgeway &amp; Correll, 2004</w:t>
      </w:r>
      <w:r w:rsidRPr="001745C5">
        <w:rPr>
          <w:rFonts w:ascii="Times New Roman" w:hAnsi="Times New Roman" w:cs="Times New Roman"/>
        </w:rPr>
        <w:t>).  The problem that this research will be exploring is that socially created stereotypes, such as “math is for boys” or “girls are not good at math,” are unconsciously and habitually reflected in educator’s instructions and affect female students’ attitude and achievement in mathematics.  In order to attempt to create a change in the classroom, teachers should implement instructional strategies that will benefit both boys and girls.  There are a number of approaches that can be undertaken, from differentiated instruction to single-gender education.  This author’s proposal for intervention is to change a learning environment in the classroom that eliminates competition based on gender, boys against girls, and facilitates co-ed</w:t>
      </w:r>
      <w:r w:rsidR="00C6436D" w:rsidRPr="001745C5">
        <w:rPr>
          <w:rFonts w:ascii="Times New Roman" w:hAnsi="Times New Roman" w:cs="Times New Roman"/>
        </w:rPr>
        <w:t>,</w:t>
      </w:r>
      <w:r w:rsidRPr="001745C5">
        <w:rPr>
          <w:rFonts w:ascii="Times New Roman" w:hAnsi="Times New Roman" w:cs="Times New Roman"/>
        </w:rPr>
        <w:t xml:space="preserve"> cooperative</w:t>
      </w:r>
      <w:r w:rsidR="00C6436D" w:rsidRPr="001745C5">
        <w:rPr>
          <w:rFonts w:ascii="Times New Roman" w:hAnsi="Times New Roman" w:cs="Times New Roman"/>
        </w:rPr>
        <w:t>,</w:t>
      </w:r>
      <w:r w:rsidRPr="001745C5">
        <w:rPr>
          <w:rFonts w:ascii="Times New Roman" w:hAnsi="Times New Roman" w:cs="Times New Roman"/>
        </w:rPr>
        <w:t xml:space="preserve"> and peer learning during mathematics instructions.  </w:t>
      </w:r>
    </w:p>
    <w:p w14:paraId="3B150396" w14:textId="1616A863" w:rsidR="008228B9" w:rsidRPr="001745C5" w:rsidRDefault="000C2976" w:rsidP="000C2976">
      <w:pPr>
        <w:spacing w:line="360" w:lineRule="auto"/>
        <w:rPr>
          <w:rFonts w:ascii="Times New Roman" w:hAnsi="Times New Roman" w:cs="Times New Roman"/>
        </w:rPr>
      </w:pPr>
      <w:r w:rsidRPr="001745C5">
        <w:rPr>
          <w:rFonts w:ascii="Times New Roman" w:hAnsi="Times New Roman" w:cs="Times New Roman"/>
        </w:rPr>
        <w:tab/>
      </w:r>
      <w:r w:rsidR="008228B9" w:rsidRPr="001745C5">
        <w:rPr>
          <w:rFonts w:ascii="Times New Roman" w:hAnsi="Times New Roman" w:cs="Times New Roman"/>
        </w:rPr>
        <w:t xml:space="preserve">In order to attempt to create a change in the classroom, teachers should adjust instructional strategies to minimize bias treatment and reinforce </w:t>
      </w:r>
      <w:r w:rsidR="00B37BDC" w:rsidRPr="001745C5">
        <w:rPr>
          <w:rFonts w:ascii="Times New Roman" w:hAnsi="Times New Roman" w:cs="Times New Roman"/>
        </w:rPr>
        <w:t xml:space="preserve">a </w:t>
      </w:r>
      <w:r w:rsidR="008228B9" w:rsidRPr="001745C5">
        <w:rPr>
          <w:rFonts w:ascii="Times New Roman" w:hAnsi="Times New Roman" w:cs="Times New Roman"/>
        </w:rPr>
        <w:t>heterogeneous, peer-learning environment.  While this research focuses primarily on gender inequality in mathematics that disadvantages girls, it is worthy of note that boys also find themselves victims in the gendered imbalance in education, primarily in Literacy subjects and discipline (Buchmann, DiPrete, &amp; McDaniel, 2008)</w:t>
      </w:r>
      <w:r w:rsidR="00B37BDC" w:rsidRPr="001745C5">
        <w:rPr>
          <w:rFonts w:ascii="Times New Roman" w:hAnsi="Times New Roman" w:cs="Times New Roman"/>
        </w:rPr>
        <w:t>.</w:t>
      </w:r>
    </w:p>
    <w:p w14:paraId="30375C46" w14:textId="77777777" w:rsidR="008228B9" w:rsidRPr="001745C5" w:rsidRDefault="008228B9" w:rsidP="008228B9">
      <w:pPr>
        <w:rPr>
          <w:rFonts w:ascii="Times New Roman" w:hAnsi="Times New Roman" w:cs="Times New Roman"/>
        </w:rPr>
      </w:pPr>
    </w:p>
    <w:p w14:paraId="56DBA78B" w14:textId="77777777" w:rsidR="008228B9" w:rsidRPr="001745C5" w:rsidRDefault="008228B9" w:rsidP="008228B9">
      <w:pPr>
        <w:rPr>
          <w:rFonts w:ascii="Times New Roman" w:hAnsi="Times New Roman" w:cs="Times New Roman"/>
        </w:rPr>
      </w:pPr>
    </w:p>
    <w:p w14:paraId="50D222F0" w14:textId="77777777" w:rsidR="00EE2F3F" w:rsidRPr="001745C5" w:rsidRDefault="00EE2F3F" w:rsidP="008228B9">
      <w:pPr>
        <w:rPr>
          <w:rFonts w:ascii="Times New Roman" w:hAnsi="Times New Roman" w:cs="Times New Roman"/>
        </w:rPr>
      </w:pPr>
    </w:p>
    <w:p w14:paraId="376B3907" w14:textId="77777777" w:rsidR="00F302DE" w:rsidRPr="001745C5" w:rsidRDefault="00F302DE" w:rsidP="008228B9">
      <w:pPr>
        <w:rPr>
          <w:rFonts w:ascii="Times New Roman" w:hAnsi="Times New Roman" w:cs="Times New Roman"/>
        </w:rPr>
      </w:pPr>
    </w:p>
    <w:p w14:paraId="27779610" w14:textId="77777777" w:rsidR="00F302DE" w:rsidRPr="001745C5" w:rsidRDefault="00F302DE" w:rsidP="008228B9">
      <w:pPr>
        <w:rPr>
          <w:rFonts w:ascii="Times New Roman" w:hAnsi="Times New Roman" w:cs="Times New Roman"/>
        </w:rPr>
      </w:pPr>
    </w:p>
    <w:p w14:paraId="31C4B975" w14:textId="77777777" w:rsidR="00F302DE" w:rsidRPr="001745C5" w:rsidRDefault="00F302DE" w:rsidP="008228B9">
      <w:pPr>
        <w:rPr>
          <w:rFonts w:ascii="Times New Roman" w:hAnsi="Times New Roman" w:cs="Times New Roman"/>
        </w:rPr>
      </w:pPr>
    </w:p>
    <w:p w14:paraId="630B8895" w14:textId="77777777" w:rsidR="00F302DE" w:rsidRPr="001745C5" w:rsidRDefault="00F302DE" w:rsidP="008228B9">
      <w:pPr>
        <w:rPr>
          <w:rFonts w:ascii="Times New Roman" w:hAnsi="Times New Roman" w:cs="Times New Roman"/>
        </w:rPr>
      </w:pPr>
    </w:p>
    <w:p w14:paraId="4C83961E" w14:textId="77777777" w:rsidR="00F302DE" w:rsidRPr="001745C5" w:rsidRDefault="00F302DE" w:rsidP="008228B9">
      <w:pPr>
        <w:rPr>
          <w:rFonts w:ascii="Times New Roman" w:hAnsi="Times New Roman" w:cs="Times New Roman"/>
        </w:rPr>
      </w:pPr>
    </w:p>
    <w:p w14:paraId="43B76F97" w14:textId="77777777" w:rsidR="008228B9" w:rsidRPr="00397A79" w:rsidRDefault="008228B9" w:rsidP="008228B9">
      <w:pPr>
        <w:rPr>
          <w:rFonts w:ascii="Times New Roman" w:hAnsi="Times New Roman" w:cs="Times New Roman"/>
          <w:u w:val="single"/>
        </w:rPr>
      </w:pPr>
      <w:r w:rsidRPr="00397A79">
        <w:rPr>
          <w:rFonts w:ascii="Times New Roman" w:hAnsi="Times New Roman" w:cs="Times New Roman"/>
          <w:u w:val="single"/>
        </w:rPr>
        <w:t>Review of Related Literature</w:t>
      </w:r>
    </w:p>
    <w:p w14:paraId="6F40C380" w14:textId="77777777" w:rsidR="008228B9" w:rsidRPr="001745C5" w:rsidRDefault="008228B9" w:rsidP="008228B9">
      <w:pPr>
        <w:spacing w:line="360" w:lineRule="auto"/>
        <w:rPr>
          <w:rFonts w:ascii="Times New Roman" w:hAnsi="Times New Roman" w:cs="Times New Roman"/>
        </w:rPr>
      </w:pPr>
    </w:p>
    <w:p w14:paraId="0FE74C6A" w14:textId="115D14C7" w:rsidR="00F302DE" w:rsidRDefault="00212771" w:rsidP="008228B9">
      <w:pPr>
        <w:spacing w:line="360" w:lineRule="auto"/>
        <w:rPr>
          <w:rFonts w:ascii="Times New Roman" w:hAnsi="Times New Roman" w:cs="Times New Roman"/>
          <w:i/>
        </w:rPr>
      </w:pPr>
      <w:r w:rsidRPr="001745C5">
        <w:rPr>
          <w:rFonts w:ascii="Times New Roman" w:hAnsi="Times New Roman" w:cs="Times New Roman"/>
        </w:rPr>
        <w:t xml:space="preserve"> </w:t>
      </w:r>
      <w:r w:rsidRPr="001745C5">
        <w:rPr>
          <w:rFonts w:ascii="Times New Roman" w:hAnsi="Times New Roman" w:cs="Times New Roman"/>
          <w:i/>
        </w:rPr>
        <w:t>Math gender gap or no gap: Is there a problem?</w:t>
      </w:r>
    </w:p>
    <w:p w14:paraId="69CE0AB6" w14:textId="77777777" w:rsidR="00D061C7" w:rsidRPr="001745C5" w:rsidRDefault="00D061C7" w:rsidP="008228B9">
      <w:pPr>
        <w:spacing w:line="360" w:lineRule="auto"/>
        <w:rPr>
          <w:rFonts w:ascii="Times New Roman" w:hAnsi="Times New Roman" w:cs="Times New Roman"/>
          <w:i/>
        </w:rPr>
      </w:pPr>
    </w:p>
    <w:p w14:paraId="63F836A6" w14:textId="06B83C92" w:rsidR="008228B9" w:rsidRPr="001745C5" w:rsidRDefault="008228B9" w:rsidP="00856A7D">
      <w:pPr>
        <w:spacing w:line="360" w:lineRule="auto"/>
        <w:ind w:firstLine="720"/>
        <w:rPr>
          <w:rFonts w:ascii="Times New Roman" w:hAnsi="Times New Roman" w:cs="Times New Roman"/>
        </w:rPr>
      </w:pPr>
      <w:r w:rsidRPr="001745C5">
        <w:rPr>
          <w:rFonts w:ascii="Times New Roman" w:hAnsi="Times New Roman" w:cs="Times New Roman"/>
        </w:rPr>
        <w:t>For the past four decades researchers from the fields of psychology, sociology</w:t>
      </w:r>
      <w:r w:rsidR="00856A7D" w:rsidRPr="001745C5">
        <w:rPr>
          <w:rFonts w:ascii="Times New Roman" w:hAnsi="Times New Roman" w:cs="Times New Roman"/>
        </w:rPr>
        <w:t>,</w:t>
      </w:r>
      <w:r w:rsidRPr="001745C5">
        <w:rPr>
          <w:rFonts w:ascii="Times New Roman" w:hAnsi="Times New Roman" w:cs="Times New Roman"/>
        </w:rPr>
        <w:t xml:space="preserve"> and education have examined, compared</w:t>
      </w:r>
      <w:r w:rsidR="00856A7D" w:rsidRPr="001745C5">
        <w:rPr>
          <w:rFonts w:ascii="Times New Roman" w:hAnsi="Times New Roman" w:cs="Times New Roman"/>
        </w:rPr>
        <w:t>,</w:t>
      </w:r>
      <w:r w:rsidRPr="001745C5">
        <w:rPr>
          <w:rFonts w:ascii="Times New Roman" w:hAnsi="Times New Roman" w:cs="Times New Roman"/>
        </w:rPr>
        <w:t xml:space="preserve"> and quantified the academic achievement of male and female students with a </w:t>
      </w:r>
      <w:r w:rsidR="00E55D24" w:rsidRPr="001745C5">
        <w:rPr>
          <w:rFonts w:ascii="Times New Roman" w:hAnsi="Times New Roman" w:cs="Times New Roman"/>
        </w:rPr>
        <w:t>number of conflicting results (Ding, Song, &amp; Richardson, 2006</w:t>
      </w:r>
      <w:r w:rsidR="007C650F" w:rsidRPr="001745C5">
        <w:rPr>
          <w:rFonts w:ascii="Times New Roman" w:hAnsi="Times New Roman" w:cs="Times New Roman"/>
        </w:rPr>
        <w:t>; Kane &amp; Mertz, 2012</w:t>
      </w:r>
      <w:r w:rsidR="00E55D24" w:rsidRPr="001745C5">
        <w:rPr>
          <w:rFonts w:ascii="Times New Roman" w:hAnsi="Times New Roman" w:cs="Times New Roman"/>
        </w:rPr>
        <w:t xml:space="preserve">; You, 2010). </w:t>
      </w:r>
      <w:r w:rsidR="00856A7D" w:rsidRPr="001745C5">
        <w:rPr>
          <w:rFonts w:ascii="Times New Roman" w:hAnsi="Times New Roman" w:cs="Times New Roman"/>
        </w:rPr>
        <w:t xml:space="preserve"> </w:t>
      </w:r>
      <w:r w:rsidRPr="001745C5">
        <w:rPr>
          <w:rFonts w:ascii="Times New Roman" w:hAnsi="Times New Roman" w:cs="Times New Roman"/>
        </w:rPr>
        <w:t>Disagreements arose not only about the causes of possible gender gap or at what age such gaps may occur, but also on the very existence of the differences in academic achievement between gendered student population (</w:t>
      </w:r>
      <w:r w:rsidR="005144BE" w:rsidRPr="001745C5">
        <w:rPr>
          <w:rFonts w:ascii="Times New Roman" w:hAnsi="Times New Roman" w:cs="Times New Roman"/>
        </w:rPr>
        <w:t xml:space="preserve">Gool et al., 2006; Ding et al., </w:t>
      </w:r>
      <w:r w:rsidR="00E55D24" w:rsidRPr="001745C5">
        <w:rPr>
          <w:rFonts w:ascii="Times New Roman" w:hAnsi="Times New Roman" w:cs="Times New Roman"/>
        </w:rPr>
        <w:t>2006;</w:t>
      </w:r>
      <w:r w:rsidR="00A432FB" w:rsidRPr="001745C5">
        <w:rPr>
          <w:rFonts w:ascii="Times New Roman" w:hAnsi="Times New Roman" w:cs="Times New Roman"/>
        </w:rPr>
        <w:t xml:space="preserve"> Marks, 2008; </w:t>
      </w:r>
      <w:r w:rsidRPr="001745C5">
        <w:rPr>
          <w:rFonts w:ascii="Times New Roman" w:hAnsi="Times New Roman" w:cs="Times New Roman"/>
        </w:rPr>
        <w:t>Yo</w:t>
      </w:r>
      <w:r w:rsidR="00856A7D" w:rsidRPr="001745C5">
        <w:rPr>
          <w:rFonts w:ascii="Times New Roman" w:hAnsi="Times New Roman" w:cs="Times New Roman"/>
        </w:rPr>
        <w:t xml:space="preserve">u, 2010).  </w:t>
      </w:r>
      <w:r w:rsidRPr="001745C5">
        <w:rPr>
          <w:rFonts w:ascii="Times New Roman" w:hAnsi="Times New Roman" w:cs="Times New Roman"/>
        </w:rPr>
        <w:t>As persistent and widespread as the belief in gender stereotype regarding mathematics is in our society, such as “math is for boys” and “girls are not good at math,” one can reasonably assume that it is reflected in our children’s academics</w:t>
      </w:r>
      <w:r w:rsidR="006C189E" w:rsidRPr="001745C5">
        <w:rPr>
          <w:rFonts w:ascii="Times New Roman" w:hAnsi="Times New Roman" w:cs="Times New Roman"/>
        </w:rPr>
        <w:t xml:space="preserve"> success and achievement.  Ding</w:t>
      </w:r>
      <w:r w:rsidRPr="001745C5">
        <w:rPr>
          <w:rFonts w:ascii="Times New Roman" w:hAnsi="Times New Roman" w:cs="Times New Roman"/>
        </w:rPr>
        <w:t xml:space="preserve"> </w:t>
      </w:r>
      <w:r w:rsidR="00863BAB" w:rsidRPr="001745C5">
        <w:rPr>
          <w:rFonts w:ascii="Times New Roman" w:hAnsi="Times New Roman" w:cs="Times New Roman"/>
        </w:rPr>
        <w:t xml:space="preserve">et </w:t>
      </w:r>
      <w:r w:rsidR="00134E44" w:rsidRPr="001745C5">
        <w:rPr>
          <w:rFonts w:ascii="Times New Roman" w:hAnsi="Times New Roman" w:cs="Times New Roman"/>
        </w:rPr>
        <w:t>al.</w:t>
      </w:r>
      <w:r w:rsidRPr="001745C5">
        <w:rPr>
          <w:rFonts w:ascii="Times New Roman" w:hAnsi="Times New Roman" w:cs="Times New Roman"/>
        </w:rPr>
        <w:t xml:space="preserve"> (2006) cite findings from the 1980s that show a strong male advantage in the mathematics where boys scored above 600 on the math portion of Scholastic Aptitude Test (SAT) 4 times more often than girls.  Dr. Jean Atkin Gool (2006) and colleagues examined </w:t>
      </w:r>
      <w:r w:rsidR="0027767D" w:rsidRPr="001745C5">
        <w:rPr>
          <w:rFonts w:ascii="Times New Roman" w:hAnsi="Times New Roman" w:cs="Times New Roman"/>
        </w:rPr>
        <w:t xml:space="preserve">works by </w:t>
      </w:r>
      <w:r w:rsidRPr="001745C5">
        <w:rPr>
          <w:rFonts w:ascii="Times New Roman" w:hAnsi="Times New Roman" w:cs="Times New Roman"/>
        </w:rPr>
        <w:t>a number of researche</w:t>
      </w:r>
      <w:r w:rsidR="00A45A76" w:rsidRPr="001745C5">
        <w:rPr>
          <w:rFonts w:ascii="Times New Roman" w:hAnsi="Times New Roman" w:cs="Times New Roman"/>
        </w:rPr>
        <w:t>r</w:t>
      </w:r>
      <w:r w:rsidRPr="001745C5">
        <w:rPr>
          <w:rFonts w:ascii="Times New Roman" w:hAnsi="Times New Roman" w:cs="Times New Roman"/>
        </w:rPr>
        <w:t xml:space="preserve">s and cite results based on 2004 Advanced Placement tests for science and mathematics, showing boys leading anywhere from 0.27 to 0.47 points </w:t>
      </w:r>
      <w:r w:rsidR="00856A7D" w:rsidRPr="001745C5">
        <w:rPr>
          <w:rFonts w:ascii="Times New Roman" w:hAnsi="Times New Roman" w:cs="Times New Roman"/>
        </w:rPr>
        <w:t>(</w:t>
      </w:r>
      <w:r w:rsidRPr="001745C5">
        <w:rPr>
          <w:rFonts w:ascii="Times New Roman" w:hAnsi="Times New Roman" w:cs="Times New Roman"/>
        </w:rPr>
        <w:t>on a 5.00 grading scale</w:t>
      </w:r>
      <w:r w:rsidR="00856A7D" w:rsidRPr="001745C5">
        <w:rPr>
          <w:rFonts w:ascii="Times New Roman" w:hAnsi="Times New Roman" w:cs="Times New Roman"/>
        </w:rPr>
        <w:t>)</w:t>
      </w:r>
      <w:r w:rsidRPr="001745C5">
        <w:rPr>
          <w:rFonts w:ascii="Times New Roman" w:hAnsi="Times New Roman" w:cs="Times New Roman"/>
        </w:rPr>
        <w:t xml:space="preserve"> in calculus, computer science, biolo</w:t>
      </w:r>
      <w:r w:rsidR="00856A7D" w:rsidRPr="001745C5">
        <w:rPr>
          <w:rFonts w:ascii="Times New Roman" w:hAnsi="Times New Roman" w:cs="Times New Roman"/>
        </w:rPr>
        <w:t>gy and physics.</w:t>
      </w:r>
      <w:r w:rsidRPr="001745C5">
        <w:rPr>
          <w:rFonts w:ascii="Times New Roman" w:hAnsi="Times New Roman" w:cs="Times New Roman"/>
        </w:rPr>
        <w:t xml:space="preserve">  Nosek, Banaji</w:t>
      </w:r>
      <w:r w:rsidR="005D2584" w:rsidRPr="001745C5">
        <w:rPr>
          <w:rFonts w:ascii="Times New Roman" w:hAnsi="Times New Roman" w:cs="Times New Roman"/>
        </w:rPr>
        <w:t>,</w:t>
      </w:r>
      <w:r w:rsidRPr="001745C5">
        <w:rPr>
          <w:rFonts w:ascii="Times New Roman" w:hAnsi="Times New Roman" w:cs="Times New Roman"/>
        </w:rPr>
        <w:t xml:space="preserve"> and Greenwald (2002) provide the data from National Science Foundation (NSF) that displays an existing gap of 41 points favoring male students among the SAT mathematics section.  With results like this and powerful gender stereotype, it appear that the popular cultural belief of women (girls) being worse at math than men (boys) holds true and continues to function as a self-fulfilling prophesy for future generations.  The existence of gender gap is just one tool to justify gender stratification in educational and workforce organizations.  If the belief of math-gender stereotype is strong in the hiring manager, he</w:t>
      </w:r>
      <w:r w:rsidR="00292C21" w:rsidRPr="001745C5">
        <w:rPr>
          <w:rFonts w:ascii="Times New Roman" w:hAnsi="Times New Roman" w:cs="Times New Roman"/>
        </w:rPr>
        <w:t xml:space="preserve"> or she</w:t>
      </w:r>
      <w:r w:rsidRPr="001745C5">
        <w:rPr>
          <w:rFonts w:ascii="Times New Roman" w:hAnsi="Times New Roman" w:cs="Times New Roman"/>
        </w:rPr>
        <w:t xml:space="preserve"> is more likely to give a math-intensive job to a male applicant than an equally competent and qualified female. </w:t>
      </w:r>
    </w:p>
    <w:p w14:paraId="4455743E" w14:textId="3829E2D5" w:rsidR="008228B9" w:rsidRPr="001745C5" w:rsidRDefault="008228B9" w:rsidP="0074001E">
      <w:pPr>
        <w:spacing w:line="360" w:lineRule="auto"/>
        <w:ind w:firstLine="720"/>
        <w:rPr>
          <w:rFonts w:ascii="Times New Roman" w:hAnsi="Times New Roman" w:cs="Times New Roman"/>
        </w:rPr>
      </w:pPr>
      <w:r w:rsidRPr="001745C5">
        <w:rPr>
          <w:rFonts w:ascii="Times New Roman" w:hAnsi="Times New Roman" w:cs="Times New Roman"/>
        </w:rPr>
        <w:t xml:space="preserve">On the other hand, in spite of popular belief that girls do not do as well as boy in mathematics, </w:t>
      </w:r>
      <w:r w:rsidR="00BE3FFE" w:rsidRPr="001745C5">
        <w:rPr>
          <w:rFonts w:ascii="Times New Roman" w:hAnsi="Times New Roman" w:cs="Times New Roman"/>
        </w:rPr>
        <w:t xml:space="preserve">a number of </w:t>
      </w:r>
      <w:r w:rsidR="000B4DEF" w:rsidRPr="001745C5">
        <w:rPr>
          <w:rFonts w:ascii="Times New Roman" w:hAnsi="Times New Roman" w:cs="Times New Roman"/>
        </w:rPr>
        <w:t>research</w:t>
      </w:r>
      <w:r w:rsidR="00BE3FFE" w:rsidRPr="001745C5">
        <w:rPr>
          <w:rFonts w:ascii="Times New Roman" w:hAnsi="Times New Roman" w:cs="Times New Roman"/>
        </w:rPr>
        <w:t>ers</w:t>
      </w:r>
      <w:r w:rsidRPr="001745C5">
        <w:rPr>
          <w:rFonts w:ascii="Times New Roman" w:hAnsi="Times New Roman" w:cs="Times New Roman"/>
        </w:rPr>
        <w:t xml:space="preserve"> </w:t>
      </w:r>
      <w:r w:rsidR="000F6F01" w:rsidRPr="001745C5">
        <w:rPr>
          <w:rFonts w:ascii="Times New Roman" w:hAnsi="Times New Roman" w:cs="Times New Roman"/>
        </w:rPr>
        <w:t>(</w:t>
      </w:r>
      <w:r w:rsidR="006C189E" w:rsidRPr="001745C5">
        <w:rPr>
          <w:rFonts w:ascii="Times New Roman" w:hAnsi="Times New Roman" w:cs="Times New Roman"/>
        </w:rPr>
        <w:t>Ding</w:t>
      </w:r>
      <w:r w:rsidR="00621502" w:rsidRPr="001745C5">
        <w:rPr>
          <w:rFonts w:ascii="Times New Roman" w:hAnsi="Times New Roman" w:cs="Times New Roman"/>
        </w:rPr>
        <w:t xml:space="preserve"> et al., 2006; </w:t>
      </w:r>
      <w:r w:rsidR="006C189E" w:rsidRPr="001745C5">
        <w:rPr>
          <w:rFonts w:ascii="Times New Roman" w:hAnsi="Times New Roman" w:cs="Times New Roman"/>
        </w:rPr>
        <w:t>Gunderson</w:t>
      </w:r>
      <w:r w:rsidR="000F6F01" w:rsidRPr="001745C5">
        <w:rPr>
          <w:rFonts w:ascii="Times New Roman" w:hAnsi="Times New Roman" w:cs="Times New Roman"/>
        </w:rPr>
        <w:t xml:space="preserve"> </w:t>
      </w:r>
      <w:r w:rsidR="003C6B3A" w:rsidRPr="001745C5">
        <w:rPr>
          <w:rFonts w:ascii="Times New Roman" w:hAnsi="Times New Roman" w:cs="Times New Roman"/>
        </w:rPr>
        <w:t xml:space="preserve">et </w:t>
      </w:r>
      <w:r w:rsidR="000F6F01" w:rsidRPr="001745C5">
        <w:rPr>
          <w:rFonts w:ascii="Times New Roman" w:hAnsi="Times New Roman" w:cs="Times New Roman"/>
        </w:rPr>
        <w:t>al.,</w:t>
      </w:r>
      <w:r w:rsidR="006C189E" w:rsidRPr="001745C5">
        <w:rPr>
          <w:rFonts w:ascii="Times New Roman" w:hAnsi="Times New Roman" w:cs="Times New Roman"/>
        </w:rPr>
        <w:t xml:space="preserve"> 2012; Nosek</w:t>
      </w:r>
      <w:r w:rsidR="000F6F01" w:rsidRPr="001745C5">
        <w:rPr>
          <w:rFonts w:ascii="Times New Roman" w:hAnsi="Times New Roman" w:cs="Times New Roman"/>
        </w:rPr>
        <w:t xml:space="preserve"> </w:t>
      </w:r>
      <w:r w:rsidR="00115FFE" w:rsidRPr="001745C5">
        <w:rPr>
          <w:rFonts w:ascii="Times New Roman" w:hAnsi="Times New Roman" w:cs="Times New Roman"/>
        </w:rPr>
        <w:t xml:space="preserve">et </w:t>
      </w:r>
      <w:r w:rsidR="000F6F01" w:rsidRPr="001745C5">
        <w:rPr>
          <w:rFonts w:ascii="Times New Roman" w:hAnsi="Times New Roman" w:cs="Times New Roman"/>
        </w:rPr>
        <w:t xml:space="preserve">al., 2002) </w:t>
      </w:r>
      <w:r w:rsidRPr="001745C5">
        <w:rPr>
          <w:rFonts w:ascii="Times New Roman" w:hAnsi="Times New Roman" w:cs="Times New Roman"/>
        </w:rPr>
        <w:t xml:space="preserve">found the gender gap to be very minimal or not to exist all.  </w:t>
      </w:r>
      <w:r w:rsidR="000F6F01" w:rsidRPr="001745C5">
        <w:rPr>
          <w:rFonts w:ascii="Times New Roman" w:hAnsi="Times New Roman" w:cs="Times New Roman"/>
        </w:rPr>
        <w:t>Their</w:t>
      </w:r>
      <w:r w:rsidRPr="001745C5">
        <w:rPr>
          <w:rFonts w:ascii="Times New Roman" w:hAnsi="Times New Roman" w:cs="Times New Roman"/>
        </w:rPr>
        <w:t xml:space="preserve"> studies and overviews agree that gender gap in academic achievement has diminished over the past couple of decades. </w:t>
      </w:r>
      <w:r w:rsidR="00856A7D" w:rsidRPr="001745C5">
        <w:rPr>
          <w:rFonts w:ascii="Times New Roman" w:hAnsi="Times New Roman" w:cs="Times New Roman"/>
        </w:rPr>
        <w:t xml:space="preserve"> </w:t>
      </w:r>
      <w:r w:rsidR="002900C3" w:rsidRPr="001745C5">
        <w:rPr>
          <w:rFonts w:ascii="Times New Roman" w:hAnsi="Times New Roman" w:cs="Times New Roman"/>
        </w:rPr>
        <w:t xml:space="preserve">Ding and colleagues </w:t>
      </w:r>
      <w:r w:rsidRPr="001745C5">
        <w:rPr>
          <w:rFonts w:ascii="Times New Roman" w:hAnsi="Times New Roman" w:cs="Times New Roman"/>
        </w:rPr>
        <w:t xml:space="preserve">(2006) report the findings of their own study, which display a very minimal difference among male and female middle school students’ mathematic achievement, favoring male students. </w:t>
      </w:r>
      <w:r w:rsidR="00856A7D" w:rsidRPr="001745C5">
        <w:rPr>
          <w:rFonts w:ascii="Times New Roman" w:hAnsi="Times New Roman" w:cs="Times New Roman"/>
        </w:rPr>
        <w:t xml:space="preserve"> </w:t>
      </w:r>
      <w:r w:rsidRPr="001745C5">
        <w:rPr>
          <w:rFonts w:ascii="Times New Roman" w:hAnsi="Times New Roman" w:cs="Times New Roman"/>
        </w:rPr>
        <w:t>In their second study the high school student sample displayed results contrary to the math gender stereotype where female students scored higher than male students.  School of Science and Mathematics posted a “Research in Brief” review that shows a number of studies that produce similar results and identify the disparity in male and female student test results as statistically insignificant (You</w:t>
      </w:r>
      <w:r w:rsidR="00830A52" w:rsidRPr="001745C5">
        <w:rPr>
          <w:rFonts w:ascii="Times New Roman" w:hAnsi="Times New Roman" w:cs="Times New Roman"/>
        </w:rPr>
        <w:t>,</w:t>
      </w:r>
      <w:r w:rsidRPr="001745C5">
        <w:rPr>
          <w:rFonts w:ascii="Times New Roman" w:hAnsi="Times New Roman" w:cs="Times New Roman"/>
        </w:rPr>
        <w:t xml:space="preserve"> 2010).  </w:t>
      </w:r>
    </w:p>
    <w:p w14:paraId="1D59449E" w14:textId="2A57B60A" w:rsidR="008228B9" w:rsidRPr="001745C5" w:rsidRDefault="008228B9" w:rsidP="0074001E">
      <w:pPr>
        <w:spacing w:line="360" w:lineRule="auto"/>
        <w:ind w:firstLine="720"/>
        <w:rPr>
          <w:rFonts w:ascii="Times New Roman" w:hAnsi="Times New Roman" w:cs="Times New Roman"/>
        </w:rPr>
      </w:pPr>
      <w:r w:rsidRPr="001745C5">
        <w:rPr>
          <w:rFonts w:ascii="Times New Roman" w:hAnsi="Times New Roman" w:cs="Times New Roman"/>
        </w:rPr>
        <w:t xml:space="preserve">To further display the conflicting research findings, Geist and King (2008) claim that data from the National Assessment of Education Progress (NAEP) shows a gap of 2 points between genders and that this gap has developed only in the last decade.  They go further to support this claim by citing prior research that displayed girls outperforming boys in 1970s.  This prompts a look at discrepancies about timing of these possible or nonexistent gender gaps.  In other words, </w:t>
      </w:r>
      <w:r w:rsidR="00BE3FFE" w:rsidRPr="001745C5">
        <w:rPr>
          <w:rFonts w:ascii="Times New Roman" w:hAnsi="Times New Roman" w:cs="Times New Roman"/>
        </w:rPr>
        <w:t xml:space="preserve">determining </w:t>
      </w:r>
      <w:r w:rsidR="00856A7D" w:rsidRPr="001745C5">
        <w:rPr>
          <w:rFonts w:ascii="Times New Roman" w:hAnsi="Times New Roman" w:cs="Times New Roman"/>
        </w:rPr>
        <w:t xml:space="preserve">at </w:t>
      </w:r>
      <w:r w:rsidRPr="001745C5">
        <w:rPr>
          <w:rFonts w:ascii="Times New Roman" w:hAnsi="Times New Roman" w:cs="Times New Roman"/>
        </w:rPr>
        <w:t>what stage in educational career</w:t>
      </w:r>
      <w:r w:rsidR="00856A7D" w:rsidRPr="001745C5">
        <w:rPr>
          <w:rFonts w:ascii="Times New Roman" w:hAnsi="Times New Roman" w:cs="Times New Roman"/>
        </w:rPr>
        <w:t>s</w:t>
      </w:r>
      <w:r w:rsidRPr="001745C5">
        <w:rPr>
          <w:rFonts w:ascii="Times New Roman" w:hAnsi="Times New Roman" w:cs="Times New Roman"/>
        </w:rPr>
        <w:t xml:space="preserve"> gender gaps</w:t>
      </w:r>
      <w:r w:rsidR="00BE3FFE" w:rsidRPr="001745C5">
        <w:rPr>
          <w:rFonts w:ascii="Times New Roman" w:hAnsi="Times New Roman" w:cs="Times New Roman"/>
        </w:rPr>
        <w:t xml:space="preserve"> are</w:t>
      </w:r>
      <w:r w:rsidRPr="001745C5">
        <w:rPr>
          <w:rFonts w:ascii="Times New Roman" w:hAnsi="Times New Roman" w:cs="Times New Roman"/>
        </w:rPr>
        <w:t xml:space="preserve"> displayed.  Ding </w:t>
      </w:r>
      <w:r w:rsidR="003F3AA7" w:rsidRPr="001745C5">
        <w:rPr>
          <w:rFonts w:ascii="Times New Roman" w:hAnsi="Times New Roman" w:cs="Times New Roman"/>
        </w:rPr>
        <w:t>et al.</w:t>
      </w:r>
      <w:r w:rsidRPr="001745C5">
        <w:rPr>
          <w:rFonts w:ascii="Times New Roman" w:hAnsi="Times New Roman" w:cs="Times New Roman"/>
        </w:rPr>
        <w:t xml:space="preserve"> (2006) present extensive literature overview that shows continued inconsistencies among researchers from 1981 to 2002 on the time of development of gender differences in children’s academic careers. </w:t>
      </w:r>
      <w:r w:rsidR="00856A7D" w:rsidRPr="001745C5">
        <w:rPr>
          <w:rFonts w:ascii="Times New Roman" w:hAnsi="Times New Roman" w:cs="Times New Roman"/>
        </w:rPr>
        <w:t xml:space="preserve"> </w:t>
      </w:r>
      <w:r w:rsidRPr="001745C5">
        <w:rPr>
          <w:rFonts w:ascii="Times New Roman" w:hAnsi="Times New Roman" w:cs="Times New Roman"/>
        </w:rPr>
        <w:t xml:space="preserve">In their review of scholarships, Ding and colleagues cite several </w:t>
      </w:r>
      <w:r w:rsidR="001D4368" w:rsidRPr="001745C5">
        <w:rPr>
          <w:rFonts w:ascii="Times New Roman" w:hAnsi="Times New Roman" w:cs="Times New Roman"/>
        </w:rPr>
        <w:t>studies</w:t>
      </w:r>
      <w:r w:rsidRPr="001745C5">
        <w:rPr>
          <w:rFonts w:ascii="Times New Roman" w:hAnsi="Times New Roman" w:cs="Times New Roman"/>
        </w:rPr>
        <w:t xml:space="preserve"> that report female students outperforming male students in earlier grades but by middle school and high school the math achievement results favor males.  </w:t>
      </w:r>
      <w:r w:rsidR="00783A94" w:rsidRPr="001745C5">
        <w:rPr>
          <w:rFonts w:ascii="Times New Roman" w:hAnsi="Times New Roman" w:cs="Times New Roman"/>
        </w:rPr>
        <w:t>They cite other researchers who</w:t>
      </w:r>
      <w:r w:rsidRPr="001745C5">
        <w:rPr>
          <w:rFonts w:ascii="Times New Roman" w:hAnsi="Times New Roman" w:cs="Times New Roman"/>
        </w:rPr>
        <w:t xml:space="preserve"> provide polar opposite conclusions where girls being their academics with lower math scores but then have equal or advanced results over their male counterparts in higher grades.   Another research by Abigail Norfleet James (2007) uses data from NAEP to show a very small gender gap in mathematics in 2004, however upon a more detailed review discovers that while on basic level math boys and girls show the same levels of proficiency, </w:t>
      </w:r>
      <w:r w:rsidR="009059B8" w:rsidRPr="001745C5">
        <w:rPr>
          <w:rFonts w:ascii="Times New Roman" w:hAnsi="Times New Roman" w:cs="Times New Roman"/>
        </w:rPr>
        <w:t>in</w:t>
      </w:r>
      <w:r w:rsidRPr="001745C5">
        <w:rPr>
          <w:rFonts w:ascii="Times New Roman" w:hAnsi="Times New Roman" w:cs="Times New Roman"/>
        </w:rPr>
        <w:t xml:space="preserve"> more advanced or complex areas girls’ scores noticeably drop. </w:t>
      </w:r>
    </w:p>
    <w:p w14:paraId="0533A348" w14:textId="5F5D8468" w:rsidR="008228B9" w:rsidRPr="001745C5" w:rsidRDefault="008228B9" w:rsidP="00F302DE">
      <w:pPr>
        <w:spacing w:line="360" w:lineRule="auto"/>
        <w:ind w:firstLine="720"/>
        <w:rPr>
          <w:rFonts w:ascii="Times New Roman" w:hAnsi="Times New Roman" w:cs="Times New Roman"/>
        </w:rPr>
      </w:pPr>
      <w:r w:rsidRPr="001745C5">
        <w:rPr>
          <w:rFonts w:ascii="Times New Roman" w:hAnsi="Times New Roman" w:cs="Times New Roman"/>
        </w:rPr>
        <w:t xml:space="preserve">These disagreements among various studies lead to a question. Why do cultural beliefs and stereotypes regarding gender and mathematics still persist today if there is no conclusive data to support </w:t>
      </w:r>
      <w:r w:rsidR="00EF5690" w:rsidRPr="001745C5">
        <w:rPr>
          <w:rFonts w:ascii="Times New Roman" w:hAnsi="Times New Roman" w:cs="Times New Roman"/>
        </w:rPr>
        <w:t>them</w:t>
      </w:r>
      <w:r w:rsidRPr="001745C5">
        <w:rPr>
          <w:rFonts w:ascii="Times New Roman" w:hAnsi="Times New Roman" w:cs="Times New Roman"/>
        </w:rPr>
        <w:t xml:space="preserve"> being factually true?   The answer lies partially in the gendered society and how cultural beliefs structure social understandings of binary system of gender and established stratification.  Perception of women being as competent or more competent in mathematics as men does not fit the cultural belief system that maintains patriarchal hierarchy.  “Men are viewed as more status worthy and competent overall and more competent at the things that “count most” (e.g., instrumental rationality). Women are seen as less competent in general but “nicer” and better at communal tasks…” (Ridgeway </w:t>
      </w:r>
      <w:r w:rsidR="00AA4096" w:rsidRPr="001745C5">
        <w:rPr>
          <w:rFonts w:ascii="Times New Roman" w:hAnsi="Times New Roman" w:cs="Times New Roman"/>
        </w:rPr>
        <w:t>&amp; Correll 2004, p</w:t>
      </w:r>
      <w:r w:rsidR="00EF5690" w:rsidRPr="001745C5">
        <w:rPr>
          <w:rFonts w:ascii="Times New Roman" w:hAnsi="Times New Roman" w:cs="Times New Roman"/>
        </w:rPr>
        <w:t>.</w:t>
      </w:r>
      <w:r w:rsidRPr="001745C5">
        <w:rPr>
          <w:rFonts w:ascii="Times New Roman" w:hAnsi="Times New Roman" w:cs="Times New Roman"/>
        </w:rPr>
        <w:t xml:space="preserve">513).  Since mathematics is a required skill for many high-valued and demanding jobs, these positions in STEM fields are more readily attributed with men. These hegemonic cultural believes lead to a conclusion that women are bad at math in opposition to men who are good at it, thus reinforcing social relational contexts theory (Ridgway </w:t>
      </w:r>
      <w:r w:rsidR="00AA4096" w:rsidRPr="001745C5">
        <w:rPr>
          <w:rFonts w:ascii="Times New Roman" w:hAnsi="Times New Roman" w:cs="Times New Roman"/>
        </w:rPr>
        <w:t>&amp;</w:t>
      </w:r>
      <w:r w:rsidRPr="001745C5">
        <w:rPr>
          <w:rFonts w:ascii="Times New Roman" w:hAnsi="Times New Roman" w:cs="Times New Roman"/>
        </w:rPr>
        <w:t xml:space="preserve"> Correll, 2004).</w:t>
      </w:r>
    </w:p>
    <w:p w14:paraId="5C2D3007" w14:textId="77777777" w:rsidR="00F302DE" w:rsidRPr="001745C5" w:rsidRDefault="00F302DE" w:rsidP="00F302DE">
      <w:pPr>
        <w:spacing w:line="360" w:lineRule="auto"/>
        <w:ind w:firstLine="720"/>
        <w:rPr>
          <w:rFonts w:ascii="Times New Roman" w:hAnsi="Times New Roman" w:cs="Times New Roman"/>
        </w:rPr>
      </w:pPr>
    </w:p>
    <w:p w14:paraId="42652DC8" w14:textId="548BBD3A" w:rsidR="008228B9" w:rsidRPr="001745C5" w:rsidRDefault="008228B9" w:rsidP="008228B9">
      <w:pPr>
        <w:spacing w:line="360" w:lineRule="auto"/>
        <w:rPr>
          <w:rFonts w:ascii="Times New Roman" w:hAnsi="Times New Roman" w:cs="Times New Roman"/>
          <w:i/>
        </w:rPr>
      </w:pPr>
      <w:r w:rsidRPr="001745C5">
        <w:rPr>
          <w:rFonts w:ascii="Times New Roman" w:hAnsi="Times New Roman" w:cs="Times New Roman"/>
          <w:i/>
        </w:rPr>
        <w:t xml:space="preserve">Gendered attitudes toward mathematics: </w:t>
      </w:r>
      <w:r w:rsidR="00F302DE" w:rsidRPr="001745C5">
        <w:rPr>
          <w:rFonts w:ascii="Times New Roman" w:hAnsi="Times New Roman" w:cs="Times New Roman"/>
          <w:i/>
        </w:rPr>
        <w:t>S</w:t>
      </w:r>
      <w:r w:rsidRPr="001745C5">
        <w:rPr>
          <w:rFonts w:ascii="Times New Roman" w:hAnsi="Times New Roman" w:cs="Times New Roman"/>
          <w:i/>
        </w:rPr>
        <w:t>tudents’ implicit math-gender stereotypes.</w:t>
      </w:r>
    </w:p>
    <w:p w14:paraId="0FBD2B29" w14:textId="77777777" w:rsidR="00F302DE" w:rsidRPr="001745C5" w:rsidRDefault="00F302DE" w:rsidP="008228B9">
      <w:pPr>
        <w:spacing w:line="360" w:lineRule="auto"/>
        <w:rPr>
          <w:rFonts w:ascii="Times New Roman" w:hAnsi="Times New Roman" w:cs="Times New Roman"/>
          <w:i/>
        </w:rPr>
      </w:pPr>
    </w:p>
    <w:p w14:paraId="3E9A219B" w14:textId="7ED00FDD" w:rsidR="008228B9" w:rsidRPr="001745C5" w:rsidRDefault="008228B9" w:rsidP="00FF1D94">
      <w:pPr>
        <w:spacing w:line="360" w:lineRule="auto"/>
        <w:ind w:firstLine="720"/>
        <w:rPr>
          <w:rFonts w:ascii="Times New Roman" w:hAnsi="Times New Roman" w:cs="Times New Roman"/>
        </w:rPr>
      </w:pPr>
      <w:r w:rsidRPr="001745C5">
        <w:rPr>
          <w:rFonts w:ascii="Times New Roman" w:hAnsi="Times New Roman" w:cs="Times New Roman"/>
        </w:rPr>
        <w:t xml:space="preserve">While there is a debate regarding the existence of academic achievement inequality based </w:t>
      </w:r>
      <w:r w:rsidR="005D2584" w:rsidRPr="001745C5">
        <w:rPr>
          <w:rFonts w:ascii="Times New Roman" w:hAnsi="Times New Roman" w:cs="Times New Roman"/>
        </w:rPr>
        <w:t>up</w:t>
      </w:r>
      <w:r w:rsidRPr="001745C5">
        <w:rPr>
          <w:rFonts w:ascii="Times New Roman" w:hAnsi="Times New Roman" w:cs="Times New Roman"/>
        </w:rPr>
        <w:t xml:space="preserve">on gender, another type of inequality is indisputable.  Whether there is a gender gap favoring male students or women generally perform as equally or better </w:t>
      </w:r>
      <w:r w:rsidR="005D2584" w:rsidRPr="001745C5">
        <w:rPr>
          <w:rFonts w:ascii="Times New Roman" w:hAnsi="Times New Roman" w:cs="Times New Roman"/>
        </w:rPr>
        <w:t>than men, one fact remains true:</w:t>
      </w:r>
      <w:r w:rsidRPr="001745C5">
        <w:rPr>
          <w:rFonts w:ascii="Times New Roman" w:hAnsi="Times New Roman" w:cs="Times New Roman"/>
        </w:rPr>
        <w:t xml:space="preserve"> women are underrepresented in the STEM field jobs. Although there have been many strides toward improvement in gender equality in the job market over the past decades, </w:t>
      </w:r>
      <w:r w:rsidR="00EF5690" w:rsidRPr="001745C5">
        <w:rPr>
          <w:rFonts w:ascii="Times New Roman" w:hAnsi="Times New Roman" w:cs="Times New Roman"/>
        </w:rPr>
        <w:t>“among the recent doctoral degrees awared in the U.S., women accounted for</w:t>
      </w:r>
      <w:r w:rsidRPr="001745C5">
        <w:rPr>
          <w:rFonts w:ascii="Times New Roman" w:hAnsi="Times New Roman" w:cs="Times New Roman"/>
        </w:rPr>
        <w:t xml:space="preserve"> 27% of women in mathematics, 15% in physics, 20% in computer science</w:t>
      </w:r>
      <w:r w:rsidR="005D2584" w:rsidRPr="001745C5">
        <w:rPr>
          <w:rFonts w:ascii="Times New Roman" w:hAnsi="Times New Roman" w:cs="Times New Roman"/>
        </w:rPr>
        <w:t>,</w:t>
      </w:r>
      <w:r w:rsidRPr="001745C5">
        <w:rPr>
          <w:rFonts w:ascii="Times New Roman" w:hAnsi="Times New Roman" w:cs="Times New Roman"/>
        </w:rPr>
        <w:t xml:space="preserve"> and 1</w:t>
      </w:r>
      <w:r w:rsidR="00EF5690" w:rsidRPr="001745C5">
        <w:rPr>
          <w:rFonts w:ascii="Times New Roman" w:hAnsi="Times New Roman" w:cs="Times New Roman"/>
        </w:rPr>
        <w:t>8</w:t>
      </w:r>
      <w:r w:rsidRPr="001745C5">
        <w:rPr>
          <w:rFonts w:ascii="Times New Roman" w:hAnsi="Times New Roman" w:cs="Times New Roman"/>
        </w:rPr>
        <w:t>% in engineering</w:t>
      </w:r>
      <w:r w:rsidR="00EF5690" w:rsidRPr="001745C5">
        <w:rPr>
          <w:rFonts w:ascii="Times New Roman" w:hAnsi="Times New Roman" w:cs="Times New Roman"/>
        </w:rPr>
        <w:t>”</w:t>
      </w:r>
      <w:r w:rsidRPr="001745C5">
        <w:rPr>
          <w:rFonts w:ascii="Times New Roman" w:hAnsi="Times New Roman" w:cs="Times New Roman"/>
        </w:rPr>
        <w:t xml:space="preserve"> (Leaper, Farkas, </w:t>
      </w:r>
      <w:r w:rsidR="00604197" w:rsidRPr="001745C5">
        <w:rPr>
          <w:rFonts w:ascii="Times New Roman" w:hAnsi="Times New Roman" w:cs="Times New Roman"/>
        </w:rPr>
        <w:t xml:space="preserve">&amp; </w:t>
      </w:r>
      <w:r w:rsidRPr="001745C5">
        <w:rPr>
          <w:rFonts w:ascii="Times New Roman" w:hAnsi="Times New Roman" w:cs="Times New Roman"/>
        </w:rPr>
        <w:t>Brown</w:t>
      </w:r>
      <w:r w:rsidR="00EF5690" w:rsidRPr="001745C5">
        <w:rPr>
          <w:rFonts w:ascii="Times New Roman" w:hAnsi="Times New Roman" w:cs="Times New Roman"/>
        </w:rPr>
        <w:t>,</w:t>
      </w:r>
      <w:r w:rsidRPr="001745C5">
        <w:rPr>
          <w:rFonts w:ascii="Times New Roman" w:hAnsi="Times New Roman" w:cs="Times New Roman"/>
        </w:rPr>
        <w:t xml:space="preserve"> 2012</w:t>
      </w:r>
      <w:r w:rsidR="00EF5690" w:rsidRPr="001745C5">
        <w:rPr>
          <w:rFonts w:ascii="Times New Roman" w:hAnsi="Times New Roman" w:cs="Times New Roman"/>
        </w:rPr>
        <w:t>, p.268</w:t>
      </w:r>
      <w:r w:rsidRPr="001745C5">
        <w:rPr>
          <w:rFonts w:ascii="Times New Roman" w:hAnsi="Times New Roman" w:cs="Times New Roman"/>
        </w:rPr>
        <w:t>).  Fewer women than men pursue STEM careers and fewer female students than male students enroll in advanced elective mathematics courses in college and high schools (</w:t>
      </w:r>
      <w:r w:rsidR="00EF5690" w:rsidRPr="001745C5">
        <w:rPr>
          <w:rFonts w:ascii="Times New Roman" w:hAnsi="Times New Roman" w:cs="Times New Roman"/>
        </w:rPr>
        <w:t>Brandell &amp; Staberg 2008; L</w:t>
      </w:r>
      <w:r w:rsidR="006C189E" w:rsidRPr="001745C5">
        <w:rPr>
          <w:rFonts w:ascii="Times New Roman" w:hAnsi="Times New Roman" w:cs="Times New Roman"/>
        </w:rPr>
        <w:t>eaper</w:t>
      </w:r>
      <w:r w:rsidR="00EF5690" w:rsidRPr="001745C5">
        <w:rPr>
          <w:rFonts w:ascii="Times New Roman" w:hAnsi="Times New Roman" w:cs="Times New Roman"/>
        </w:rPr>
        <w:t xml:space="preserve"> et al., 2012; </w:t>
      </w:r>
      <w:r w:rsidRPr="001745C5">
        <w:rPr>
          <w:rFonts w:ascii="Times New Roman" w:hAnsi="Times New Roman" w:cs="Times New Roman"/>
        </w:rPr>
        <w:t>Steffens, Jel</w:t>
      </w:r>
      <w:r w:rsidR="00EF5690" w:rsidRPr="001745C5">
        <w:rPr>
          <w:rFonts w:ascii="Times New Roman" w:hAnsi="Times New Roman" w:cs="Times New Roman"/>
        </w:rPr>
        <w:t>enec, &amp; Noack, 2010</w:t>
      </w:r>
      <w:r w:rsidRPr="001745C5">
        <w:rPr>
          <w:rFonts w:ascii="Times New Roman" w:hAnsi="Times New Roman" w:cs="Times New Roman"/>
        </w:rPr>
        <w:t xml:space="preserve">).  Campbell, Verna and O’Connor-Petruso </w:t>
      </w:r>
      <w:r w:rsidR="00EF5690" w:rsidRPr="001745C5">
        <w:rPr>
          <w:rFonts w:ascii="Times New Roman" w:hAnsi="Times New Roman" w:cs="Times New Roman"/>
        </w:rPr>
        <w:t xml:space="preserve">(2004) </w:t>
      </w:r>
      <w:r w:rsidRPr="001745C5">
        <w:rPr>
          <w:rFonts w:ascii="Times New Roman" w:hAnsi="Times New Roman" w:cs="Times New Roman"/>
        </w:rPr>
        <w:t>use data from year 2002 to demonstrate the gender gap in representation at the Academic Olympi</w:t>
      </w:r>
      <w:r w:rsidR="00DE12AC" w:rsidRPr="001745C5">
        <w:rPr>
          <w:rFonts w:ascii="Times New Roman" w:hAnsi="Times New Roman" w:cs="Times New Roman"/>
        </w:rPr>
        <w:t>ads</w:t>
      </w:r>
      <w:r w:rsidRPr="001745C5">
        <w:rPr>
          <w:rFonts w:ascii="Times New Roman" w:hAnsi="Times New Roman" w:cs="Times New Roman"/>
        </w:rPr>
        <w:t xml:space="preserve">. In the United States the ratio of male to female Academic Olympians was 44:1 in mathematics.     </w:t>
      </w:r>
    </w:p>
    <w:p w14:paraId="60CB7D4A" w14:textId="268F79A5" w:rsidR="005D2584" w:rsidRPr="001745C5" w:rsidRDefault="008228B9" w:rsidP="005D2584">
      <w:pPr>
        <w:spacing w:line="360" w:lineRule="auto"/>
        <w:ind w:firstLine="720"/>
        <w:rPr>
          <w:rFonts w:ascii="Times New Roman" w:hAnsi="Times New Roman" w:cs="Times New Roman"/>
        </w:rPr>
      </w:pPr>
      <w:r w:rsidRPr="001745C5">
        <w:rPr>
          <w:rFonts w:ascii="Times New Roman" w:hAnsi="Times New Roman" w:cs="Times New Roman"/>
        </w:rPr>
        <w:t>The reason behind this lack of participation in mathematics is connected to socially constructed stereotypes affecting girls’ and women’s attitudes, motivation and belief in their own performances in mathematics.  Several studies showed that children accept and employ the socially constructed stereotype that portrays mathematics as male-oriented subject and skill (</w:t>
      </w:r>
      <w:r w:rsidR="006C189E" w:rsidRPr="001745C5">
        <w:rPr>
          <w:rFonts w:ascii="Times New Roman" w:hAnsi="Times New Roman" w:cs="Times New Roman"/>
        </w:rPr>
        <w:t>Leaper</w:t>
      </w:r>
      <w:r w:rsidR="00120EDD" w:rsidRPr="001745C5">
        <w:rPr>
          <w:rFonts w:ascii="Times New Roman" w:hAnsi="Times New Roman" w:cs="Times New Roman"/>
        </w:rPr>
        <w:t xml:space="preserve"> et al.,</w:t>
      </w:r>
      <w:r w:rsidR="00100D58" w:rsidRPr="001745C5">
        <w:rPr>
          <w:rFonts w:ascii="Times New Roman" w:hAnsi="Times New Roman" w:cs="Times New Roman"/>
        </w:rPr>
        <w:t xml:space="preserve"> 2012; Nosek</w:t>
      </w:r>
      <w:r w:rsidR="00120EDD" w:rsidRPr="001745C5">
        <w:rPr>
          <w:rFonts w:ascii="Times New Roman" w:hAnsi="Times New Roman" w:cs="Times New Roman"/>
        </w:rPr>
        <w:t xml:space="preserve"> et al., 2002; </w:t>
      </w:r>
      <w:r w:rsidR="006C189E" w:rsidRPr="001745C5">
        <w:rPr>
          <w:rFonts w:ascii="Times New Roman" w:hAnsi="Times New Roman" w:cs="Times New Roman"/>
        </w:rPr>
        <w:t>Steffens</w:t>
      </w:r>
      <w:r w:rsidR="00120EDD" w:rsidRPr="001745C5">
        <w:rPr>
          <w:rFonts w:ascii="Times New Roman" w:hAnsi="Times New Roman" w:cs="Times New Roman"/>
        </w:rPr>
        <w:t xml:space="preserve"> et al., 2010; </w:t>
      </w:r>
      <w:r w:rsidRPr="001745C5">
        <w:rPr>
          <w:rFonts w:ascii="Times New Roman" w:hAnsi="Times New Roman" w:cs="Times New Roman"/>
        </w:rPr>
        <w:t>Stetsenko, Little, Gordeeva, Grasshoff</w:t>
      </w:r>
      <w:r w:rsidR="00100D58" w:rsidRPr="001745C5">
        <w:rPr>
          <w:rFonts w:ascii="Times New Roman" w:hAnsi="Times New Roman" w:cs="Times New Roman"/>
        </w:rPr>
        <w:t>,</w:t>
      </w:r>
      <w:r w:rsidRPr="001745C5">
        <w:rPr>
          <w:rFonts w:ascii="Times New Roman" w:hAnsi="Times New Roman" w:cs="Times New Roman"/>
        </w:rPr>
        <w:t xml:space="preserve"> </w:t>
      </w:r>
      <w:r w:rsidR="004C2B63" w:rsidRPr="001745C5">
        <w:rPr>
          <w:rFonts w:ascii="Times New Roman" w:hAnsi="Times New Roman" w:cs="Times New Roman"/>
        </w:rPr>
        <w:t>&amp;</w:t>
      </w:r>
      <w:r w:rsidR="00120EDD" w:rsidRPr="001745C5">
        <w:rPr>
          <w:rFonts w:ascii="Times New Roman" w:hAnsi="Times New Roman" w:cs="Times New Roman"/>
        </w:rPr>
        <w:t xml:space="preserve"> Oettingen 2000</w:t>
      </w:r>
      <w:r w:rsidRPr="001745C5">
        <w:rPr>
          <w:rFonts w:ascii="Times New Roman" w:hAnsi="Times New Roman" w:cs="Times New Roman"/>
        </w:rPr>
        <w:t xml:space="preserve">).    </w:t>
      </w:r>
    </w:p>
    <w:p w14:paraId="616FDD05" w14:textId="3B952561" w:rsidR="008228B9" w:rsidRPr="001745C5" w:rsidRDefault="008228B9" w:rsidP="005D2584">
      <w:pPr>
        <w:spacing w:line="360" w:lineRule="auto"/>
        <w:ind w:firstLine="720"/>
        <w:rPr>
          <w:rFonts w:ascii="Times New Roman" w:hAnsi="Times New Roman" w:cs="Times New Roman"/>
        </w:rPr>
      </w:pPr>
      <w:r w:rsidRPr="001745C5">
        <w:rPr>
          <w:rFonts w:ascii="Times New Roman" w:hAnsi="Times New Roman" w:cs="Times New Roman"/>
        </w:rPr>
        <w:t>By associating math with ‘male’, and themselves with female, girls “appear to reflect a free and individually determined choice when in fact they reflect group membership, the strength of identi</w:t>
      </w:r>
      <w:r w:rsidR="00D956AD" w:rsidRPr="001745C5">
        <w:rPr>
          <w:rFonts w:ascii="Times New Roman" w:hAnsi="Times New Roman" w:cs="Times New Roman"/>
        </w:rPr>
        <w:t>t</w:t>
      </w:r>
      <w:r w:rsidRPr="001745C5">
        <w:rPr>
          <w:rFonts w:ascii="Times New Roman" w:hAnsi="Times New Roman" w:cs="Times New Roman"/>
        </w:rPr>
        <w:t xml:space="preserve">y with the group and beliefs about the </w:t>
      </w:r>
      <w:r w:rsidR="00100D58" w:rsidRPr="001745C5">
        <w:rPr>
          <w:rFonts w:ascii="Times New Roman" w:hAnsi="Times New Roman" w:cs="Times New Roman"/>
        </w:rPr>
        <w:t>capability of the group” (Nosek</w:t>
      </w:r>
      <w:r w:rsidRPr="001745C5">
        <w:rPr>
          <w:rFonts w:ascii="Times New Roman" w:hAnsi="Times New Roman" w:cs="Times New Roman"/>
        </w:rPr>
        <w:t xml:space="preserve"> </w:t>
      </w:r>
      <w:r w:rsidR="00120EDD" w:rsidRPr="001745C5">
        <w:rPr>
          <w:rFonts w:ascii="Times New Roman" w:hAnsi="Times New Roman" w:cs="Times New Roman"/>
        </w:rPr>
        <w:t xml:space="preserve">et </w:t>
      </w:r>
      <w:r w:rsidR="004C2B63" w:rsidRPr="001745C5">
        <w:rPr>
          <w:rFonts w:ascii="Times New Roman" w:hAnsi="Times New Roman" w:cs="Times New Roman"/>
        </w:rPr>
        <w:t>al</w:t>
      </w:r>
      <w:r w:rsidR="006C189E" w:rsidRPr="001745C5">
        <w:rPr>
          <w:rFonts w:ascii="Times New Roman" w:hAnsi="Times New Roman" w:cs="Times New Roman"/>
        </w:rPr>
        <w:t>.</w:t>
      </w:r>
      <w:r w:rsidRPr="001745C5">
        <w:rPr>
          <w:rFonts w:ascii="Times New Roman" w:hAnsi="Times New Roman" w:cs="Times New Roman"/>
        </w:rPr>
        <w:t>, 2012</w:t>
      </w:r>
      <w:r w:rsidR="00120EDD" w:rsidRPr="001745C5">
        <w:rPr>
          <w:rFonts w:ascii="Times New Roman" w:hAnsi="Times New Roman" w:cs="Times New Roman"/>
        </w:rPr>
        <w:t>,</w:t>
      </w:r>
      <w:r w:rsidRPr="001745C5">
        <w:rPr>
          <w:rFonts w:ascii="Times New Roman" w:hAnsi="Times New Roman" w:cs="Times New Roman"/>
        </w:rPr>
        <w:t xml:space="preserve"> p</w:t>
      </w:r>
      <w:r w:rsidR="00120EDD" w:rsidRPr="001745C5">
        <w:rPr>
          <w:rFonts w:ascii="Times New Roman" w:hAnsi="Times New Roman" w:cs="Times New Roman"/>
        </w:rPr>
        <w:t>.</w:t>
      </w:r>
      <w:r w:rsidRPr="001745C5">
        <w:rPr>
          <w:rFonts w:ascii="Times New Roman" w:hAnsi="Times New Roman" w:cs="Times New Roman"/>
        </w:rPr>
        <w:t>44).  Adhering to socially constructed math stereotypes females consciously or unconsciously choose their behavior based on their gender identity and what is socially appropriate or accepted for that group by comparing and positioning themselves in oppos</w:t>
      </w:r>
      <w:r w:rsidR="004C2B63" w:rsidRPr="001745C5">
        <w:rPr>
          <w:rFonts w:ascii="Times New Roman" w:hAnsi="Times New Roman" w:cs="Times New Roman"/>
        </w:rPr>
        <w:t>ition to men and their behavior</w:t>
      </w:r>
      <w:r w:rsidRPr="001745C5">
        <w:rPr>
          <w:rFonts w:ascii="Times New Roman" w:hAnsi="Times New Roman" w:cs="Times New Roman"/>
        </w:rPr>
        <w:t xml:space="preserve">  (Risman, 2004).  </w:t>
      </w:r>
    </w:p>
    <w:p w14:paraId="1B7EF251" w14:textId="0145C462" w:rsidR="008228B9" w:rsidRPr="001745C5" w:rsidRDefault="008228B9" w:rsidP="00FF1D94">
      <w:pPr>
        <w:spacing w:line="360" w:lineRule="auto"/>
        <w:ind w:firstLine="720"/>
        <w:rPr>
          <w:rFonts w:ascii="Times New Roman" w:hAnsi="Times New Roman" w:cs="Times New Roman"/>
        </w:rPr>
      </w:pPr>
      <w:r w:rsidRPr="001745C5">
        <w:rPr>
          <w:rFonts w:ascii="Times New Roman" w:hAnsi="Times New Roman" w:cs="Times New Roman"/>
        </w:rPr>
        <w:t>Nosek and colleagues (2002) describe the process of gendered female logic perfectly in their article title “Math = Male, Me = Female, Therefore Math ≠ Me”.  This holds true and is supported by the results from their studies of college students expressing their opinions about mathematics.  In their research, both men and women have strong identifications with their own gender.  Both men and women displayed strong beliefs that math = male.  Both groups were asked to express their opinions about mathematics in comparison to other subjects such as art, language, and science.  As expected, women had increasingly higher levels of negative attitude toward mathematics than men.  Such math attitude differences were also true with men and women with strong math-related majors.  This displays that when measuring math</w:t>
      </w:r>
      <w:r w:rsidR="005D2584" w:rsidRPr="001745C5">
        <w:rPr>
          <w:rFonts w:ascii="Times New Roman" w:hAnsi="Times New Roman" w:cs="Times New Roman"/>
        </w:rPr>
        <w:t>ematics against another subject, women lea</w:t>
      </w:r>
      <w:r w:rsidRPr="001745C5">
        <w:rPr>
          <w:rFonts w:ascii="Times New Roman" w:hAnsi="Times New Roman" w:cs="Times New Roman"/>
        </w:rPr>
        <w:t>n more toward the socially acceptable “feminine” options.  Even women who are pursuing math-related fields express greater negative attitudes toward mathematics than men and thus in part reinforcing th</w:t>
      </w:r>
      <w:r w:rsidR="006C189E" w:rsidRPr="001745C5">
        <w:rPr>
          <w:rFonts w:ascii="Times New Roman" w:hAnsi="Times New Roman" w:cs="Times New Roman"/>
        </w:rPr>
        <w:t>e cultural belief system (Nosek</w:t>
      </w:r>
      <w:r w:rsidRPr="001745C5">
        <w:rPr>
          <w:rFonts w:ascii="Times New Roman" w:hAnsi="Times New Roman" w:cs="Times New Roman"/>
        </w:rPr>
        <w:t xml:space="preserve"> </w:t>
      </w:r>
      <w:r w:rsidR="00120EDD" w:rsidRPr="001745C5">
        <w:rPr>
          <w:rFonts w:ascii="Times New Roman" w:hAnsi="Times New Roman" w:cs="Times New Roman"/>
        </w:rPr>
        <w:t xml:space="preserve">et </w:t>
      </w:r>
      <w:r w:rsidR="00B83272" w:rsidRPr="001745C5">
        <w:rPr>
          <w:rFonts w:ascii="Times New Roman" w:hAnsi="Times New Roman" w:cs="Times New Roman"/>
        </w:rPr>
        <w:t>al.,</w:t>
      </w:r>
      <w:r w:rsidRPr="001745C5">
        <w:rPr>
          <w:rFonts w:ascii="Times New Roman" w:hAnsi="Times New Roman" w:cs="Times New Roman"/>
        </w:rPr>
        <w:t xml:space="preserve"> 2002).</w:t>
      </w:r>
    </w:p>
    <w:p w14:paraId="7022DDAC" w14:textId="7E574268" w:rsidR="008228B9" w:rsidRPr="001745C5" w:rsidRDefault="008228B9" w:rsidP="00FF1D94">
      <w:pPr>
        <w:spacing w:line="360" w:lineRule="auto"/>
        <w:ind w:firstLine="720"/>
        <w:rPr>
          <w:rFonts w:ascii="Times New Roman" w:hAnsi="Times New Roman" w:cs="Times New Roman"/>
        </w:rPr>
      </w:pPr>
      <w:r w:rsidRPr="001745C5">
        <w:rPr>
          <w:rFonts w:ascii="Times New Roman" w:hAnsi="Times New Roman" w:cs="Times New Roman"/>
        </w:rPr>
        <w:t xml:space="preserve">Steffens and her colleagues </w:t>
      </w:r>
      <w:r w:rsidR="00083011" w:rsidRPr="001745C5">
        <w:rPr>
          <w:rFonts w:ascii="Times New Roman" w:hAnsi="Times New Roman" w:cs="Times New Roman"/>
        </w:rPr>
        <w:t xml:space="preserve">(2010) </w:t>
      </w:r>
      <w:r w:rsidRPr="001745C5">
        <w:rPr>
          <w:rFonts w:ascii="Times New Roman" w:hAnsi="Times New Roman" w:cs="Times New Roman"/>
        </w:rPr>
        <w:t>examine similar research conducted with adults and apply it to children to study when gender stereotypes begin to affect students’ competence and attitudes.  Using a sample group of children in Germany from 4</w:t>
      </w:r>
      <w:r w:rsidRPr="001745C5">
        <w:rPr>
          <w:rFonts w:ascii="Times New Roman" w:hAnsi="Times New Roman" w:cs="Times New Roman"/>
          <w:vertAlign w:val="superscript"/>
        </w:rPr>
        <w:t>th</w:t>
      </w:r>
      <w:r w:rsidRPr="001745C5">
        <w:rPr>
          <w:rFonts w:ascii="Times New Roman" w:hAnsi="Times New Roman" w:cs="Times New Roman"/>
        </w:rPr>
        <w:t>, 7</w:t>
      </w:r>
      <w:r w:rsidRPr="001745C5">
        <w:rPr>
          <w:rFonts w:ascii="Times New Roman" w:hAnsi="Times New Roman" w:cs="Times New Roman"/>
          <w:vertAlign w:val="superscript"/>
        </w:rPr>
        <w:t>th</w:t>
      </w:r>
      <w:r w:rsidRPr="001745C5">
        <w:rPr>
          <w:rFonts w:ascii="Times New Roman" w:hAnsi="Times New Roman" w:cs="Times New Roman"/>
        </w:rPr>
        <w:t xml:space="preserve"> and 9</w:t>
      </w:r>
      <w:r w:rsidRPr="001745C5">
        <w:rPr>
          <w:rFonts w:ascii="Times New Roman" w:hAnsi="Times New Roman" w:cs="Times New Roman"/>
          <w:vertAlign w:val="superscript"/>
        </w:rPr>
        <w:t>th</w:t>
      </w:r>
      <w:r w:rsidRPr="001745C5">
        <w:rPr>
          <w:rFonts w:ascii="Times New Roman" w:hAnsi="Times New Roman" w:cs="Times New Roman"/>
        </w:rPr>
        <w:t xml:space="preserve"> grades, the researchers focused on detecting implicit stereotypes and attitudes toward mathematics vs. German language. The results showed that children as young as 4</w:t>
      </w:r>
      <w:r w:rsidRPr="001745C5">
        <w:rPr>
          <w:rFonts w:ascii="Times New Roman" w:hAnsi="Times New Roman" w:cs="Times New Roman"/>
          <w:vertAlign w:val="superscript"/>
        </w:rPr>
        <w:t>th</w:t>
      </w:r>
      <w:r w:rsidRPr="001745C5">
        <w:rPr>
          <w:rFonts w:ascii="Times New Roman" w:hAnsi="Times New Roman" w:cs="Times New Roman"/>
        </w:rPr>
        <w:t xml:space="preserve"> grade exhibit implicit math-gender stereotypes and have negative attitudes toward mathematics.   An international research examined students’ gendered differences in students’ beliefs about their own abilities in school performance.  The findings showed that boys and girls rated themselves realistically in accordance with their performances.  The most interesting data came from the girls who outperformed boys in certain subjects, yet they still rated their performance equal to that of boys and not higher.  They also ascribed their high performances to luck or hard work r</w:t>
      </w:r>
      <w:r w:rsidR="00120EDD" w:rsidRPr="001745C5">
        <w:rPr>
          <w:rFonts w:ascii="Times New Roman" w:hAnsi="Times New Roman" w:cs="Times New Roman"/>
        </w:rPr>
        <w:t>ather than talent (</w:t>
      </w:r>
      <w:r w:rsidR="00FD2DBA">
        <w:rPr>
          <w:rFonts w:ascii="Times New Roman" w:hAnsi="Times New Roman" w:cs="Times New Roman"/>
        </w:rPr>
        <w:t xml:space="preserve">Steffens et al., 2010; </w:t>
      </w:r>
      <w:r w:rsidR="00120EDD" w:rsidRPr="001745C5">
        <w:rPr>
          <w:rFonts w:ascii="Times New Roman" w:hAnsi="Times New Roman" w:cs="Times New Roman"/>
        </w:rPr>
        <w:t xml:space="preserve">Stetsenko et </w:t>
      </w:r>
      <w:r w:rsidRPr="001745C5">
        <w:rPr>
          <w:rFonts w:ascii="Times New Roman" w:hAnsi="Times New Roman" w:cs="Times New Roman"/>
        </w:rPr>
        <w:t>al.</w:t>
      </w:r>
      <w:r w:rsidR="006C189E" w:rsidRPr="001745C5">
        <w:rPr>
          <w:rFonts w:ascii="Times New Roman" w:hAnsi="Times New Roman" w:cs="Times New Roman"/>
        </w:rPr>
        <w:t>,</w:t>
      </w:r>
      <w:r w:rsidRPr="001745C5">
        <w:rPr>
          <w:rFonts w:ascii="Times New Roman" w:hAnsi="Times New Roman" w:cs="Times New Roman"/>
        </w:rPr>
        <w:t xml:space="preserve"> 2000). </w:t>
      </w:r>
    </w:p>
    <w:p w14:paraId="049EFDEF" w14:textId="77777777" w:rsidR="008228B9" w:rsidRPr="001745C5" w:rsidRDefault="008228B9" w:rsidP="008228B9">
      <w:pPr>
        <w:spacing w:line="360" w:lineRule="auto"/>
        <w:rPr>
          <w:rFonts w:ascii="Times New Roman" w:hAnsi="Times New Roman" w:cs="Times New Roman"/>
        </w:rPr>
      </w:pPr>
    </w:p>
    <w:p w14:paraId="78646D11" w14:textId="77777777" w:rsidR="00A63639" w:rsidRPr="001745C5" w:rsidRDefault="00A63639" w:rsidP="008228B9">
      <w:pPr>
        <w:spacing w:line="360" w:lineRule="auto"/>
        <w:rPr>
          <w:rFonts w:ascii="Times New Roman" w:hAnsi="Times New Roman" w:cs="Times New Roman"/>
          <w:i/>
        </w:rPr>
      </w:pPr>
    </w:p>
    <w:p w14:paraId="3FB91113" w14:textId="77777777" w:rsidR="00A63639" w:rsidRPr="001745C5" w:rsidRDefault="00A63639" w:rsidP="008228B9">
      <w:pPr>
        <w:spacing w:line="360" w:lineRule="auto"/>
        <w:rPr>
          <w:rFonts w:ascii="Times New Roman" w:hAnsi="Times New Roman" w:cs="Times New Roman"/>
          <w:i/>
        </w:rPr>
      </w:pPr>
    </w:p>
    <w:p w14:paraId="6C8B8637" w14:textId="77777777" w:rsidR="006C189E" w:rsidRPr="001745C5" w:rsidRDefault="006C189E" w:rsidP="008228B9">
      <w:pPr>
        <w:spacing w:line="360" w:lineRule="auto"/>
        <w:rPr>
          <w:rFonts w:ascii="Times New Roman" w:hAnsi="Times New Roman" w:cs="Times New Roman"/>
          <w:i/>
        </w:rPr>
      </w:pPr>
    </w:p>
    <w:p w14:paraId="62806368" w14:textId="77777777" w:rsidR="008228B9" w:rsidRPr="001745C5" w:rsidRDefault="008228B9" w:rsidP="008228B9">
      <w:pPr>
        <w:spacing w:line="360" w:lineRule="auto"/>
        <w:rPr>
          <w:rFonts w:ascii="Times New Roman" w:hAnsi="Times New Roman" w:cs="Times New Roman"/>
          <w:i/>
        </w:rPr>
      </w:pPr>
      <w:r w:rsidRPr="001745C5">
        <w:rPr>
          <w:rFonts w:ascii="Times New Roman" w:hAnsi="Times New Roman" w:cs="Times New Roman"/>
          <w:i/>
        </w:rPr>
        <w:t>Nature vs. nurture: causes of gender inequality in education.</w:t>
      </w:r>
    </w:p>
    <w:p w14:paraId="727285B6" w14:textId="77777777" w:rsidR="008228B9" w:rsidRPr="001745C5" w:rsidRDefault="008228B9" w:rsidP="008228B9">
      <w:pPr>
        <w:spacing w:line="360" w:lineRule="auto"/>
        <w:rPr>
          <w:rFonts w:ascii="Times New Roman" w:hAnsi="Times New Roman" w:cs="Times New Roman"/>
        </w:rPr>
      </w:pPr>
    </w:p>
    <w:p w14:paraId="2E809DC4" w14:textId="2BC0DFF2" w:rsidR="008228B9" w:rsidRPr="001745C5" w:rsidRDefault="008228B9" w:rsidP="00FF1D94">
      <w:pPr>
        <w:spacing w:line="360" w:lineRule="auto"/>
        <w:ind w:firstLine="720"/>
        <w:rPr>
          <w:rFonts w:ascii="Times New Roman" w:hAnsi="Times New Roman" w:cs="Times New Roman"/>
        </w:rPr>
      </w:pPr>
      <w:r w:rsidRPr="001745C5">
        <w:rPr>
          <w:rFonts w:ascii="Times New Roman" w:hAnsi="Times New Roman" w:cs="Times New Roman"/>
        </w:rPr>
        <w:t xml:space="preserve">Regardless </w:t>
      </w:r>
      <w:r w:rsidR="005D2584" w:rsidRPr="001745C5">
        <w:rPr>
          <w:rFonts w:ascii="Times New Roman" w:hAnsi="Times New Roman" w:cs="Times New Roman"/>
        </w:rPr>
        <w:t xml:space="preserve">of </w:t>
      </w:r>
      <w:r w:rsidRPr="001745C5">
        <w:rPr>
          <w:rFonts w:ascii="Times New Roman" w:hAnsi="Times New Roman" w:cs="Times New Roman"/>
        </w:rPr>
        <w:t>whether there is an actual quantitative gender gap in academic achievement in mathematics or qualitative math attitude differences between boys and girls, there has to be a reasonable explanation as to the cause or multiple causes of the gross underrepresentation of women in STEM fields.</w:t>
      </w:r>
    </w:p>
    <w:p w14:paraId="17312B6B" w14:textId="690F4B55" w:rsidR="008228B9" w:rsidRPr="001745C5" w:rsidRDefault="008228B9" w:rsidP="00FF1D94">
      <w:pPr>
        <w:spacing w:line="360" w:lineRule="auto"/>
        <w:ind w:firstLine="720"/>
        <w:rPr>
          <w:rFonts w:ascii="Times New Roman" w:hAnsi="Times New Roman" w:cs="Times New Roman"/>
        </w:rPr>
      </w:pPr>
      <w:r w:rsidRPr="001745C5">
        <w:rPr>
          <w:rFonts w:ascii="Times New Roman" w:hAnsi="Times New Roman" w:cs="Times New Roman"/>
        </w:rPr>
        <w:t>The social structure of gender dictates that men and women are different and oppositional</w:t>
      </w:r>
      <w:r w:rsidR="00A63639" w:rsidRPr="001745C5">
        <w:rPr>
          <w:rFonts w:ascii="Times New Roman" w:hAnsi="Times New Roman" w:cs="Times New Roman"/>
        </w:rPr>
        <w:t xml:space="preserve"> (</w:t>
      </w:r>
      <w:r w:rsidR="00120EDD" w:rsidRPr="001745C5">
        <w:rPr>
          <w:rFonts w:ascii="Times New Roman" w:hAnsi="Times New Roman" w:cs="Times New Roman"/>
        </w:rPr>
        <w:t xml:space="preserve">Ridgeway &amp; Correll, 2004; Risman, 2004; </w:t>
      </w:r>
      <w:r w:rsidR="00A63639" w:rsidRPr="001745C5">
        <w:rPr>
          <w:rFonts w:ascii="Times New Roman" w:hAnsi="Times New Roman" w:cs="Times New Roman"/>
        </w:rPr>
        <w:t>West &amp; Zimmerman, 1987)</w:t>
      </w:r>
      <w:r w:rsidRPr="001745C5">
        <w:rPr>
          <w:rFonts w:ascii="Times New Roman" w:hAnsi="Times New Roman" w:cs="Times New Roman"/>
        </w:rPr>
        <w:t>.  Educational cultural stereotypes and some research results adhere to this model with boys’ achievement being associated with mathematics and girls’ with language (You, 2010). There are a number of theories and hypotheses as to what factors contribute to such differences ranging from biological to social (</w:t>
      </w:r>
      <w:r w:rsidR="00100D58" w:rsidRPr="001745C5">
        <w:rPr>
          <w:rFonts w:ascii="Times New Roman" w:hAnsi="Times New Roman" w:cs="Times New Roman"/>
        </w:rPr>
        <w:t>Campbell</w:t>
      </w:r>
      <w:r w:rsidR="00902C66" w:rsidRPr="001745C5">
        <w:rPr>
          <w:rFonts w:ascii="Times New Roman" w:hAnsi="Times New Roman" w:cs="Times New Roman"/>
        </w:rPr>
        <w:t xml:space="preserve"> </w:t>
      </w:r>
      <w:r w:rsidR="00120EDD" w:rsidRPr="001745C5">
        <w:rPr>
          <w:rFonts w:ascii="Times New Roman" w:hAnsi="Times New Roman" w:cs="Times New Roman"/>
        </w:rPr>
        <w:t xml:space="preserve">et </w:t>
      </w:r>
      <w:r w:rsidR="00902C66" w:rsidRPr="001745C5">
        <w:rPr>
          <w:rFonts w:ascii="Times New Roman" w:hAnsi="Times New Roman" w:cs="Times New Roman"/>
        </w:rPr>
        <w:t xml:space="preserve">al., 2004; </w:t>
      </w:r>
      <w:r w:rsidRPr="001745C5">
        <w:rPr>
          <w:rFonts w:ascii="Times New Roman" w:hAnsi="Times New Roman" w:cs="Times New Roman"/>
        </w:rPr>
        <w:t>Ding</w:t>
      </w:r>
      <w:r w:rsidR="00120EDD" w:rsidRPr="001745C5">
        <w:rPr>
          <w:rFonts w:ascii="Times New Roman" w:hAnsi="Times New Roman" w:cs="Times New Roman"/>
        </w:rPr>
        <w:t xml:space="preserve"> et </w:t>
      </w:r>
      <w:r w:rsidR="00902C66" w:rsidRPr="001745C5">
        <w:rPr>
          <w:rFonts w:ascii="Times New Roman" w:hAnsi="Times New Roman" w:cs="Times New Roman"/>
        </w:rPr>
        <w:t>al.,</w:t>
      </w:r>
      <w:r w:rsidRPr="001745C5">
        <w:rPr>
          <w:rFonts w:ascii="Times New Roman" w:hAnsi="Times New Roman" w:cs="Times New Roman"/>
        </w:rPr>
        <w:t xml:space="preserve"> 2006</w:t>
      </w:r>
      <w:r w:rsidR="007F7523" w:rsidRPr="001745C5">
        <w:rPr>
          <w:rFonts w:ascii="Times New Roman" w:hAnsi="Times New Roman" w:cs="Times New Roman"/>
        </w:rPr>
        <w:t>; Kane &amp; Mertz, 2012</w:t>
      </w:r>
      <w:r w:rsidRPr="001745C5">
        <w:rPr>
          <w:rFonts w:ascii="Times New Roman" w:hAnsi="Times New Roman" w:cs="Times New Roman"/>
        </w:rPr>
        <w:t xml:space="preserve">). </w:t>
      </w:r>
      <w:r w:rsidR="007F7523" w:rsidRPr="001745C5">
        <w:rPr>
          <w:rFonts w:ascii="Times New Roman" w:hAnsi="Times New Roman" w:cs="Times New Roman"/>
        </w:rPr>
        <w:t xml:space="preserve"> This section will outline a few of most prevalent hypothesis. </w:t>
      </w:r>
    </w:p>
    <w:p w14:paraId="263580F2" w14:textId="0F499E95" w:rsidR="00B702C4" w:rsidRPr="001745C5" w:rsidRDefault="008228B9" w:rsidP="00FF1D94">
      <w:pPr>
        <w:spacing w:line="360" w:lineRule="auto"/>
        <w:ind w:firstLine="720"/>
        <w:rPr>
          <w:rFonts w:ascii="Times New Roman" w:hAnsi="Times New Roman" w:cs="Times New Roman"/>
        </w:rPr>
      </w:pPr>
      <w:r w:rsidRPr="001745C5">
        <w:rPr>
          <w:rFonts w:ascii="Times New Roman" w:hAnsi="Times New Roman" w:cs="Times New Roman"/>
        </w:rPr>
        <w:t>The first element of difference between a man and a woman has always been identified with biological or physical markers.  Differences in physique have been attributed to various abilities or lack there of and have long settled into our social perception (e.g. “woman = weaker sex”).  When it comes to explaining why males supposedly tend to excel in mathematics over women, researchers, mostly psychologists, proposed biological or cognitive differences as a valid explanation.  To generalize, biological hypotheses propose that men are better at mathematics due to their genetic predisposition to various cognitive activities that assist in math problem solving, and</w:t>
      </w:r>
      <w:r w:rsidR="005B6552" w:rsidRPr="001745C5">
        <w:rPr>
          <w:rFonts w:ascii="Times New Roman" w:hAnsi="Times New Roman" w:cs="Times New Roman"/>
        </w:rPr>
        <w:t xml:space="preserve">, by default, </w:t>
      </w:r>
      <w:r w:rsidRPr="001745C5">
        <w:rPr>
          <w:rFonts w:ascii="Times New Roman" w:hAnsi="Times New Roman" w:cs="Times New Roman"/>
        </w:rPr>
        <w:t xml:space="preserve">women lack or have lesser of those natural abilities. As an example, Campbell, </w:t>
      </w:r>
      <w:r w:rsidR="00902C66" w:rsidRPr="001745C5">
        <w:rPr>
          <w:rFonts w:ascii="Times New Roman" w:hAnsi="Times New Roman" w:cs="Times New Roman"/>
        </w:rPr>
        <w:t xml:space="preserve">and colleagues </w:t>
      </w:r>
      <w:r w:rsidRPr="001745C5">
        <w:rPr>
          <w:rFonts w:ascii="Times New Roman" w:hAnsi="Times New Roman" w:cs="Times New Roman"/>
        </w:rPr>
        <w:t xml:space="preserve">(2004) cite a number of researchers claiming that the innate predisposition to mathematic success lies in specific genes on the X and </w:t>
      </w:r>
      <w:r w:rsidR="00530AFD" w:rsidRPr="001745C5">
        <w:rPr>
          <w:rFonts w:ascii="Times New Roman" w:hAnsi="Times New Roman" w:cs="Times New Roman"/>
        </w:rPr>
        <w:t>Y-chromosomes</w:t>
      </w:r>
      <w:r w:rsidRPr="001745C5">
        <w:rPr>
          <w:rFonts w:ascii="Times New Roman" w:hAnsi="Times New Roman" w:cs="Times New Roman"/>
        </w:rPr>
        <w:t xml:space="preserve">.   Zhixia You </w:t>
      </w:r>
      <w:r w:rsidR="00902C66" w:rsidRPr="001745C5">
        <w:rPr>
          <w:rFonts w:ascii="Times New Roman" w:hAnsi="Times New Roman" w:cs="Times New Roman"/>
        </w:rPr>
        <w:t xml:space="preserve">(2010) </w:t>
      </w:r>
      <w:r w:rsidR="00C15EC7" w:rsidRPr="001745C5">
        <w:rPr>
          <w:rFonts w:ascii="Times New Roman" w:hAnsi="Times New Roman" w:cs="Times New Roman"/>
        </w:rPr>
        <w:t>cites a number of researchers who propose</w:t>
      </w:r>
      <w:r w:rsidRPr="001745C5">
        <w:rPr>
          <w:rFonts w:ascii="Times New Roman" w:hAnsi="Times New Roman" w:cs="Times New Roman"/>
        </w:rPr>
        <w:t xml:space="preserve"> that the differences were due to biological differences in girls’ and boys’ brains as perceived by the observation that </w:t>
      </w:r>
      <w:r w:rsidR="00902C66" w:rsidRPr="001745C5">
        <w:rPr>
          <w:rFonts w:ascii="Times New Roman" w:hAnsi="Times New Roman" w:cs="Times New Roman"/>
        </w:rPr>
        <w:t>“</w:t>
      </w:r>
      <w:r w:rsidRPr="001745C5">
        <w:rPr>
          <w:rFonts w:ascii="Times New Roman" w:hAnsi="Times New Roman" w:cs="Times New Roman"/>
        </w:rPr>
        <w:t xml:space="preserve">girls are in general better with language and writing, and boys are better at math </w:t>
      </w:r>
      <w:r w:rsidR="00902C66" w:rsidRPr="001745C5">
        <w:rPr>
          <w:rFonts w:ascii="Times New Roman" w:hAnsi="Times New Roman" w:cs="Times New Roman"/>
        </w:rPr>
        <w:t>due to bett</w:t>
      </w:r>
      <w:r w:rsidR="00C15EC7" w:rsidRPr="001745C5">
        <w:rPr>
          <w:rFonts w:ascii="Times New Roman" w:hAnsi="Times New Roman" w:cs="Times New Roman"/>
        </w:rPr>
        <w:t>er spatial abilities”</w:t>
      </w:r>
      <w:r w:rsidR="00902C66" w:rsidRPr="001745C5">
        <w:rPr>
          <w:rFonts w:ascii="Times New Roman" w:hAnsi="Times New Roman" w:cs="Times New Roman"/>
        </w:rPr>
        <w:t xml:space="preserve"> </w:t>
      </w:r>
      <w:r w:rsidR="00C15EC7" w:rsidRPr="001745C5">
        <w:rPr>
          <w:rFonts w:ascii="Times New Roman" w:hAnsi="Times New Roman" w:cs="Times New Roman"/>
        </w:rPr>
        <w:t>(</w:t>
      </w:r>
      <w:r w:rsidR="00902C66" w:rsidRPr="001745C5">
        <w:rPr>
          <w:rFonts w:ascii="Times New Roman" w:hAnsi="Times New Roman" w:cs="Times New Roman"/>
        </w:rPr>
        <w:t xml:space="preserve">p.115). </w:t>
      </w:r>
    </w:p>
    <w:p w14:paraId="545B58B9" w14:textId="67157C92" w:rsidR="008228B9" w:rsidRPr="001745C5" w:rsidRDefault="008228B9" w:rsidP="00FF1D94">
      <w:pPr>
        <w:spacing w:line="360" w:lineRule="auto"/>
        <w:ind w:firstLine="720"/>
        <w:rPr>
          <w:rFonts w:ascii="Times New Roman" w:hAnsi="Times New Roman" w:cs="Times New Roman"/>
        </w:rPr>
      </w:pPr>
      <w:r w:rsidRPr="001745C5">
        <w:rPr>
          <w:rFonts w:ascii="Times New Roman" w:hAnsi="Times New Roman" w:cs="Times New Roman"/>
        </w:rPr>
        <w:t>Geary, Saults, Liu, and Hoard (2000) propo</w:t>
      </w:r>
      <w:r w:rsidR="005B6552" w:rsidRPr="001745C5">
        <w:rPr>
          <w:rFonts w:ascii="Times New Roman" w:hAnsi="Times New Roman" w:cs="Times New Roman"/>
        </w:rPr>
        <w:t>se that males hold an</w:t>
      </w:r>
      <w:r w:rsidRPr="001745C5">
        <w:rPr>
          <w:rFonts w:ascii="Times New Roman" w:hAnsi="Times New Roman" w:cs="Times New Roman"/>
        </w:rPr>
        <w:t xml:space="preserve"> advantage in arithmetical reasoning due to their innate special cognition ability and computational fluency.  They define arithmetical reasoning as the ability to solve complex world problems.  The</w:t>
      </w:r>
      <w:r w:rsidR="00C15EC7" w:rsidRPr="001745C5">
        <w:rPr>
          <w:rFonts w:ascii="Times New Roman" w:hAnsi="Times New Roman" w:cs="Times New Roman"/>
        </w:rPr>
        <w:t>ir research</w:t>
      </w:r>
      <w:r w:rsidRPr="001745C5">
        <w:rPr>
          <w:rFonts w:ascii="Times New Roman" w:hAnsi="Times New Roman" w:cs="Times New Roman"/>
        </w:rPr>
        <w:t xml:space="preserve"> findings concluded that there is a possible advantage that males have due to better cognitive abilities.  </w:t>
      </w:r>
    </w:p>
    <w:p w14:paraId="4F679B88" w14:textId="58623874" w:rsidR="008228B9" w:rsidRPr="001745C5" w:rsidRDefault="00C15EC7" w:rsidP="008228B9">
      <w:pPr>
        <w:spacing w:line="360" w:lineRule="auto"/>
        <w:rPr>
          <w:rFonts w:ascii="Times New Roman" w:hAnsi="Times New Roman" w:cs="Times New Roman"/>
        </w:rPr>
      </w:pPr>
      <w:r w:rsidRPr="001745C5">
        <w:rPr>
          <w:rFonts w:ascii="Times New Roman" w:hAnsi="Times New Roman" w:cs="Times New Roman"/>
        </w:rPr>
        <w:tab/>
      </w:r>
      <w:r w:rsidR="008228B9" w:rsidRPr="001745C5">
        <w:rPr>
          <w:rFonts w:ascii="Times New Roman" w:hAnsi="Times New Roman" w:cs="Times New Roman"/>
        </w:rPr>
        <w:t xml:space="preserve">James (2007) </w:t>
      </w:r>
      <w:r w:rsidRPr="001745C5">
        <w:rPr>
          <w:rFonts w:ascii="Times New Roman" w:hAnsi="Times New Roman" w:cs="Times New Roman"/>
        </w:rPr>
        <w:t>suggests</w:t>
      </w:r>
      <w:r w:rsidR="008228B9" w:rsidRPr="001745C5">
        <w:rPr>
          <w:rFonts w:ascii="Times New Roman" w:hAnsi="Times New Roman" w:cs="Times New Roman"/>
        </w:rPr>
        <w:t xml:space="preserve"> that biological differences include hearing and vision differences among a few others.  Due to women’s high verbal skills they prefer to learn by hearing the processes and explanations, where’s men prefer to read them.  On the other side, men are supposedly drawn to moving objects and different colors so the instructional strategies should incorporate motion and displays.  A research that encompassed a number of other countries produced a wide variety of results in different countries ren</w:t>
      </w:r>
      <w:r w:rsidR="005B6552" w:rsidRPr="001745C5">
        <w:rPr>
          <w:rFonts w:ascii="Times New Roman" w:hAnsi="Times New Roman" w:cs="Times New Roman"/>
        </w:rPr>
        <w:t>dering solely biological theory</w:t>
      </w:r>
      <w:r w:rsidR="008228B9" w:rsidRPr="001745C5">
        <w:rPr>
          <w:rFonts w:ascii="Times New Roman" w:hAnsi="Times New Roman" w:cs="Times New Roman"/>
        </w:rPr>
        <w:t xml:space="preserve"> invalid</w:t>
      </w:r>
      <w:r w:rsidR="00226C84" w:rsidRPr="001745C5">
        <w:rPr>
          <w:rFonts w:ascii="Times New Roman" w:hAnsi="Times New Roman" w:cs="Times New Roman"/>
        </w:rPr>
        <w:t xml:space="preserve"> (Kane &amp;</w:t>
      </w:r>
      <w:r w:rsidRPr="001745C5">
        <w:rPr>
          <w:rFonts w:ascii="Times New Roman" w:hAnsi="Times New Roman" w:cs="Times New Roman"/>
        </w:rPr>
        <w:t xml:space="preserve"> Mertz</w:t>
      </w:r>
      <w:r w:rsidR="00226C84" w:rsidRPr="001745C5">
        <w:rPr>
          <w:rFonts w:ascii="Times New Roman" w:hAnsi="Times New Roman" w:cs="Times New Roman"/>
        </w:rPr>
        <w:t>,</w:t>
      </w:r>
      <w:r w:rsidRPr="001745C5">
        <w:rPr>
          <w:rFonts w:ascii="Times New Roman" w:hAnsi="Times New Roman" w:cs="Times New Roman"/>
        </w:rPr>
        <w:t xml:space="preserve"> 2012).</w:t>
      </w:r>
      <w:r w:rsidR="008228B9" w:rsidRPr="001745C5">
        <w:rPr>
          <w:rFonts w:ascii="Times New Roman" w:hAnsi="Times New Roman" w:cs="Times New Roman"/>
        </w:rPr>
        <w:t xml:space="preserve">  </w:t>
      </w:r>
      <w:r w:rsidR="00530AFD" w:rsidRPr="001745C5">
        <w:rPr>
          <w:rFonts w:ascii="Times New Roman" w:hAnsi="Times New Roman" w:cs="Times New Roman"/>
        </w:rPr>
        <w:t>The hypotheses about biological factors benefiting mathematical intelligence and achievement all have one underlining factor of unavoidability.  If biological or genetic factors affect our achievements that would mean that it could not be changed or altered. Taking into the account that there have been changes in gender gap and mathematical achievement between both genders over the past few decades, while no evolutionary changes to the human genetics have been reported, the biological hypo</w:t>
      </w:r>
      <w:r w:rsidR="006C189E" w:rsidRPr="001745C5">
        <w:rPr>
          <w:rFonts w:ascii="Times New Roman" w:hAnsi="Times New Roman" w:cs="Times New Roman"/>
        </w:rPr>
        <w:t>theses seem very unlikely (Ding</w:t>
      </w:r>
      <w:r w:rsidR="00530AFD" w:rsidRPr="001745C5">
        <w:rPr>
          <w:rFonts w:ascii="Times New Roman" w:hAnsi="Times New Roman" w:cs="Times New Roman"/>
        </w:rPr>
        <w:t xml:space="preserve"> </w:t>
      </w:r>
      <w:r w:rsidR="00226C84" w:rsidRPr="001745C5">
        <w:rPr>
          <w:rFonts w:ascii="Times New Roman" w:hAnsi="Times New Roman" w:cs="Times New Roman"/>
        </w:rPr>
        <w:t>et</w:t>
      </w:r>
      <w:r w:rsidRPr="001745C5">
        <w:rPr>
          <w:rFonts w:ascii="Times New Roman" w:hAnsi="Times New Roman" w:cs="Times New Roman"/>
        </w:rPr>
        <w:t xml:space="preserve"> al.,</w:t>
      </w:r>
      <w:r w:rsidR="00530AFD" w:rsidRPr="001745C5">
        <w:rPr>
          <w:rFonts w:ascii="Times New Roman" w:hAnsi="Times New Roman" w:cs="Times New Roman"/>
        </w:rPr>
        <w:t xml:space="preserve"> 2006). </w:t>
      </w:r>
      <w:r w:rsidR="008228B9" w:rsidRPr="001745C5">
        <w:rPr>
          <w:rFonts w:ascii="Times New Roman" w:hAnsi="Times New Roman" w:cs="Times New Roman"/>
        </w:rPr>
        <w:t>If the biological theories were correct, the differences between male and female students would be similar across all participating countries (Kane and Mertz</w:t>
      </w:r>
      <w:r w:rsidR="00226C84" w:rsidRPr="001745C5">
        <w:rPr>
          <w:rFonts w:ascii="Times New Roman" w:hAnsi="Times New Roman" w:cs="Times New Roman"/>
        </w:rPr>
        <w:t>,</w:t>
      </w:r>
      <w:r w:rsidR="008228B9" w:rsidRPr="001745C5">
        <w:rPr>
          <w:rFonts w:ascii="Times New Roman" w:hAnsi="Times New Roman" w:cs="Times New Roman"/>
        </w:rPr>
        <w:t xml:space="preserve"> 2012). </w:t>
      </w:r>
    </w:p>
    <w:p w14:paraId="54C68094" w14:textId="2D6F3F65" w:rsidR="008228B9" w:rsidRPr="001745C5" w:rsidRDefault="008228B9" w:rsidP="00B702C4">
      <w:pPr>
        <w:spacing w:line="360" w:lineRule="auto"/>
        <w:ind w:firstLine="720"/>
        <w:rPr>
          <w:rFonts w:ascii="Times New Roman" w:hAnsi="Times New Roman" w:cs="Times New Roman"/>
        </w:rPr>
      </w:pPr>
      <w:r w:rsidRPr="001745C5">
        <w:rPr>
          <w:rFonts w:ascii="Times New Roman" w:hAnsi="Times New Roman" w:cs="Times New Roman"/>
        </w:rPr>
        <w:t>On the other side of the spectrum are the socialization theories.  The theories propose that the differences between male and female achievement in mathematics is the different way the two genders are socialized in our society (</w:t>
      </w:r>
      <w:r w:rsidR="006C189E" w:rsidRPr="001745C5">
        <w:rPr>
          <w:rFonts w:ascii="Times New Roman" w:hAnsi="Times New Roman" w:cs="Times New Roman"/>
        </w:rPr>
        <w:t>Cvencek, Meltzoff</w:t>
      </w:r>
      <w:r w:rsidR="00226C84" w:rsidRPr="001745C5">
        <w:rPr>
          <w:rFonts w:ascii="Times New Roman" w:hAnsi="Times New Roman" w:cs="Times New Roman"/>
        </w:rPr>
        <w:t>,</w:t>
      </w:r>
      <w:r w:rsidR="006C189E" w:rsidRPr="001745C5">
        <w:rPr>
          <w:rFonts w:ascii="Times New Roman" w:hAnsi="Times New Roman" w:cs="Times New Roman"/>
        </w:rPr>
        <w:t xml:space="preserve"> &amp; Greenwald, 2011; Ding</w:t>
      </w:r>
      <w:r w:rsidR="00226C84" w:rsidRPr="001745C5">
        <w:rPr>
          <w:rFonts w:ascii="Times New Roman" w:hAnsi="Times New Roman" w:cs="Times New Roman"/>
        </w:rPr>
        <w:t xml:space="preserve"> et </w:t>
      </w:r>
      <w:r w:rsidR="000F27FA" w:rsidRPr="001745C5">
        <w:rPr>
          <w:rFonts w:ascii="Times New Roman" w:hAnsi="Times New Roman" w:cs="Times New Roman"/>
        </w:rPr>
        <w:t xml:space="preserve">al., 2006; </w:t>
      </w:r>
      <w:r w:rsidR="006C189E" w:rsidRPr="001745C5">
        <w:rPr>
          <w:rFonts w:ascii="Times New Roman" w:hAnsi="Times New Roman" w:cs="Times New Roman"/>
        </w:rPr>
        <w:t>Gool</w:t>
      </w:r>
      <w:r w:rsidR="00226C84" w:rsidRPr="001745C5">
        <w:rPr>
          <w:rFonts w:ascii="Times New Roman" w:hAnsi="Times New Roman" w:cs="Times New Roman"/>
        </w:rPr>
        <w:t xml:space="preserve"> et </w:t>
      </w:r>
      <w:r w:rsidR="00A163C9" w:rsidRPr="001745C5">
        <w:rPr>
          <w:rFonts w:ascii="Times New Roman" w:hAnsi="Times New Roman" w:cs="Times New Roman"/>
        </w:rPr>
        <w:t xml:space="preserve">al., 2006; </w:t>
      </w:r>
      <w:r w:rsidR="006C189E" w:rsidRPr="001745C5">
        <w:rPr>
          <w:rFonts w:ascii="Times New Roman" w:hAnsi="Times New Roman" w:cs="Times New Roman"/>
        </w:rPr>
        <w:t>Nosek</w:t>
      </w:r>
      <w:r w:rsidR="00226C84" w:rsidRPr="001745C5">
        <w:rPr>
          <w:rFonts w:ascii="Times New Roman" w:hAnsi="Times New Roman" w:cs="Times New Roman"/>
        </w:rPr>
        <w:t xml:space="preserve"> et al., 2012; </w:t>
      </w:r>
      <w:r w:rsidR="00A163C9" w:rsidRPr="001745C5">
        <w:rPr>
          <w:rFonts w:ascii="Times New Roman" w:hAnsi="Times New Roman" w:cs="Times New Roman"/>
        </w:rPr>
        <w:t>You 2010</w:t>
      </w:r>
      <w:r w:rsidRPr="001745C5">
        <w:rPr>
          <w:rFonts w:ascii="Times New Roman" w:hAnsi="Times New Roman" w:cs="Times New Roman"/>
        </w:rPr>
        <w:t>).  The socializing element encompasses the effect that society and cultural beliefs have on the child as well as ways that adult and peers influence child’s decision and belief system.  From birth</w:t>
      </w:r>
      <w:r w:rsidR="005B6552" w:rsidRPr="001745C5">
        <w:rPr>
          <w:rFonts w:ascii="Times New Roman" w:hAnsi="Times New Roman" w:cs="Times New Roman"/>
        </w:rPr>
        <w:t>,</w:t>
      </w:r>
      <w:r w:rsidRPr="001745C5">
        <w:rPr>
          <w:rFonts w:ascii="Times New Roman" w:hAnsi="Times New Roman" w:cs="Times New Roman"/>
        </w:rPr>
        <w:t xml:space="preserve"> chil</w:t>
      </w:r>
      <w:r w:rsidR="005B6552" w:rsidRPr="001745C5">
        <w:rPr>
          <w:rFonts w:ascii="Times New Roman" w:hAnsi="Times New Roman" w:cs="Times New Roman"/>
        </w:rPr>
        <w:t>dren are socialized differently;</w:t>
      </w:r>
      <w:r w:rsidRPr="001745C5">
        <w:rPr>
          <w:rFonts w:ascii="Times New Roman" w:hAnsi="Times New Roman" w:cs="Times New Roman"/>
        </w:rPr>
        <w:t xml:space="preserve"> boys and girls are taught to behave in a way that is socially acceptable for the appropriate gender.  “Boys are taught at a young age to be leaders, competitive, self-sufficient, independent and willing to take risks” while “society asks our young girls to be affectionate, cheerful, loyal, understanding, and sensitive to the needs of other</w:t>
      </w:r>
      <w:r w:rsidR="00226C84" w:rsidRPr="001745C5">
        <w:rPr>
          <w:rFonts w:ascii="Times New Roman" w:hAnsi="Times New Roman" w:cs="Times New Roman"/>
        </w:rPr>
        <w:t xml:space="preserve">s” </w:t>
      </w:r>
      <w:r w:rsidR="006C189E" w:rsidRPr="001745C5">
        <w:rPr>
          <w:rFonts w:ascii="Times New Roman" w:hAnsi="Times New Roman" w:cs="Times New Roman"/>
        </w:rPr>
        <w:t>(Gool</w:t>
      </w:r>
      <w:r w:rsidR="00226C84" w:rsidRPr="001745C5">
        <w:rPr>
          <w:rFonts w:ascii="Times New Roman" w:hAnsi="Times New Roman" w:cs="Times New Roman"/>
        </w:rPr>
        <w:t xml:space="preserve"> et </w:t>
      </w:r>
      <w:r w:rsidRPr="001745C5">
        <w:rPr>
          <w:rFonts w:ascii="Times New Roman" w:hAnsi="Times New Roman" w:cs="Times New Roman"/>
        </w:rPr>
        <w:t>al.</w:t>
      </w:r>
      <w:r w:rsidR="006C189E" w:rsidRPr="001745C5">
        <w:rPr>
          <w:rFonts w:ascii="Times New Roman" w:hAnsi="Times New Roman" w:cs="Times New Roman"/>
        </w:rPr>
        <w:t>,</w:t>
      </w:r>
      <w:r w:rsidRPr="001745C5">
        <w:rPr>
          <w:rFonts w:ascii="Times New Roman" w:hAnsi="Times New Roman" w:cs="Times New Roman"/>
        </w:rPr>
        <w:t xml:space="preserve"> 2006</w:t>
      </w:r>
      <w:r w:rsidR="00DF7A8D" w:rsidRPr="001745C5">
        <w:rPr>
          <w:rFonts w:ascii="Times New Roman" w:hAnsi="Times New Roman" w:cs="Times New Roman"/>
        </w:rPr>
        <w:t xml:space="preserve"> p</w:t>
      </w:r>
      <w:r w:rsidRPr="001745C5">
        <w:rPr>
          <w:rFonts w:ascii="Times New Roman" w:hAnsi="Times New Roman" w:cs="Times New Roman"/>
        </w:rPr>
        <w:t xml:space="preserve">27).  These are just a few of cultural beliefs that define male and female natures within the complexities of gendered social structure. </w:t>
      </w:r>
    </w:p>
    <w:p w14:paraId="5E3F953D" w14:textId="14F85190" w:rsidR="008228B9" w:rsidRPr="001745C5" w:rsidRDefault="008228B9" w:rsidP="00B702C4">
      <w:pPr>
        <w:spacing w:line="360" w:lineRule="auto"/>
        <w:ind w:firstLine="720"/>
        <w:rPr>
          <w:rFonts w:ascii="Times New Roman" w:hAnsi="Times New Roman" w:cs="Times New Roman"/>
        </w:rPr>
      </w:pPr>
      <w:r w:rsidRPr="001745C5">
        <w:rPr>
          <w:rFonts w:ascii="Times New Roman" w:hAnsi="Times New Roman" w:cs="Times New Roman"/>
        </w:rPr>
        <w:t>As children grow up and establish their gender identify they begin to function in the social relational context, constructing their behaviors and</w:t>
      </w:r>
      <w:r w:rsidR="005B6552" w:rsidRPr="001745C5">
        <w:rPr>
          <w:rFonts w:ascii="Times New Roman" w:hAnsi="Times New Roman" w:cs="Times New Roman"/>
        </w:rPr>
        <w:t>,</w:t>
      </w:r>
      <w:r w:rsidRPr="001745C5">
        <w:rPr>
          <w:rFonts w:ascii="Times New Roman" w:hAnsi="Times New Roman" w:cs="Times New Roman"/>
        </w:rPr>
        <w:t xml:space="preserve"> therefore</w:t>
      </w:r>
      <w:r w:rsidR="005B6552" w:rsidRPr="001745C5">
        <w:rPr>
          <w:rFonts w:ascii="Times New Roman" w:hAnsi="Times New Roman" w:cs="Times New Roman"/>
        </w:rPr>
        <w:t>,</w:t>
      </w:r>
      <w:r w:rsidRPr="001745C5">
        <w:rPr>
          <w:rFonts w:ascii="Times New Roman" w:hAnsi="Times New Roman" w:cs="Times New Roman"/>
        </w:rPr>
        <w:t xml:space="preserve"> their gender in relation to others</w:t>
      </w:r>
      <w:r w:rsidR="00AE2058" w:rsidRPr="001745C5">
        <w:rPr>
          <w:rFonts w:ascii="Times New Roman" w:hAnsi="Times New Roman" w:cs="Times New Roman"/>
        </w:rPr>
        <w:t>,</w:t>
      </w:r>
      <w:r w:rsidRPr="001745C5">
        <w:rPr>
          <w:rFonts w:ascii="Times New Roman" w:hAnsi="Times New Roman" w:cs="Times New Roman"/>
        </w:rPr>
        <w:t xml:space="preserve"> both male and female (Ridgeway and Correll</w:t>
      </w:r>
      <w:r w:rsidR="001F7DB0" w:rsidRPr="001745C5">
        <w:rPr>
          <w:rFonts w:ascii="Times New Roman" w:hAnsi="Times New Roman" w:cs="Times New Roman"/>
        </w:rPr>
        <w:t>,</w:t>
      </w:r>
      <w:r w:rsidRPr="001745C5">
        <w:rPr>
          <w:rFonts w:ascii="Times New Roman" w:hAnsi="Times New Roman" w:cs="Times New Roman"/>
        </w:rPr>
        <w:t xml:space="preserve"> 2004).  </w:t>
      </w:r>
      <w:r w:rsidR="005B6552" w:rsidRPr="001745C5">
        <w:rPr>
          <w:rFonts w:ascii="Times New Roman" w:hAnsi="Times New Roman" w:cs="Times New Roman"/>
        </w:rPr>
        <w:t>S</w:t>
      </w:r>
      <w:r w:rsidRPr="001745C5">
        <w:rPr>
          <w:rFonts w:ascii="Times New Roman" w:hAnsi="Times New Roman" w:cs="Times New Roman"/>
        </w:rPr>
        <w:t>ociety (media and social groups) and individual adults in every child’s life affects their perception of what is acceptable in the social gender arena.  The way gender as social structure functions on the interactional level, parents, teachers and peers play a key role in shaping a child’s beliefs about society and him or herself</w:t>
      </w:r>
      <w:r w:rsidR="00AE2058" w:rsidRPr="001745C5">
        <w:rPr>
          <w:rFonts w:ascii="Times New Roman" w:hAnsi="Times New Roman" w:cs="Times New Roman"/>
        </w:rPr>
        <w:t xml:space="preserve"> (Risman</w:t>
      </w:r>
      <w:r w:rsidR="00DF7A8D" w:rsidRPr="001745C5">
        <w:rPr>
          <w:rFonts w:ascii="Times New Roman" w:hAnsi="Times New Roman" w:cs="Times New Roman"/>
        </w:rPr>
        <w:t>,</w:t>
      </w:r>
      <w:r w:rsidR="00AE2058" w:rsidRPr="001745C5">
        <w:rPr>
          <w:rFonts w:ascii="Times New Roman" w:hAnsi="Times New Roman" w:cs="Times New Roman"/>
        </w:rPr>
        <w:t xml:space="preserve"> 2004)</w:t>
      </w:r>
      <w:r w:rsidRPr="001745C5">
        <w:rPr>
          <w:rFonts w:ascii="Times New Roman" w:hAnsi="Times New Roman" w:cs="Times New Roman"/>
        </w:rPr>
        <w:t xml:space="preserve">.   </w:t>
      </w:r>
      <w:r w:rsidR="001F7DB0" w:rsidRPr="001745C5">
        <w:rPr>
          <w:rFonts w:ascii="Times New Roman" w:hAnsi="Times New Roman" w:cs="Times New Roman"/>
        </w:rPr>
        <w:t>Eccles</w:t>
      </w:r>
      <w:r w:rsidRPr="001745C5">
        <w:rPr>
          <w:rFonts w:ascii="Times New Roman" w:hAnsi="Times New Roman" w:cs="Times New Roman"/>
        </w:rPr>
        <w:t xml:space="preserve">, Jacobs and Harold (1990) review a few longitudinal studies as well as their own previous work to find supporting data that shows how parents’ support of gendered bias and stereotypes influence their children’s perceptions of </w:t>
      </w:r>
      <w:r w:rsidR="00E94B2B" w:rsidRPr="001745C5">
        <w:rPr>
          <w:rFonts w:ascii="Times New Roman" w:hAnsi="Times New Roman" w:cs="Times New Roman"/>
        </w:rPr>
        <w:t xml:space="preserve">their </w:t>
      </w:r>
      <w:r w:rsidRPr="001745C5">
        <w:rPr>
          <w:rFonts w:ascii="Times New Roman" w:hAnsi="Times New Roman" w:cs="Times New Roman"/>
        </w:rPr>
        <w:t xml:space="preserve">own achievements.  “If parents hold gender-differentiated perceptions of, and expectations for, their children’s competencies in various areas, then, through self-fulfilling prophecies, parents could play a critical role in socializing gender differences in children’s self-perceptions, interests, and skill acquisition” (Eccles, </w:t>
      </w:r>
      <w:r w:rsidR="00226C84" w:rsidRPr="001745C5">
        <w:rPr>
          <w:rFonts w:ascii="Times New Roman" w:hAnsi="Times New Roman" w:cs="Times New Roman"/>
        </w:rPr>
        <w:t xml:space="preserve">et </w:t>
      </w:r>
      <w:r w:rsidR="001F7DB0" w:rsidRPr="001745C5">
        <w:rPr>
          <w:rFonts w:ascii="Times New Roman" w:hAnsi="Times New Roman" w:cs="Times New Roman"/>
        </w:rPr>
        <w:t>al.,</w:t>
      </w:r>
      <w:r w:rsidR="00226C84" w:rsidRPr="001745C5">
        <w:rPr>
          <w:rFonts w:ascii="Times New Roman" w:hAnsi="Times New Roman" w:cs="Times New Roman"/>
        </w:rPr>
        <w:t xml:space="preserve"> </w:t>
      </w:r>
      <w:r w:rsidRPr="001745C5">
        <w:rPr>
          <w:rFonts w:ascii="Times New Roman" w:hAnsi="Times New Roman" w:cs="Times New Roman"/>
        </w:rPr>
        <w:t xml:space="preserve">1990).   Through exposure, games, and inexplicit remarks parents can transmit to their child their high or low expectations and personal beliefs in their child’s mathematic abilities. </w:t>
      </w:r>
    </w:p>
    <w:p w14:paraId="484D3F71" w14:textId="3C8F48A9" w:rsidR="008228B9" w:rsidRPr="001745C5" w:rsidRDefault="008228B9" w:rsidP="00B702C4">
      <w:pPr>
        <w:spacing w:line="360" w:lineRule="auto"/>
        <w:ind w:firstLine="720"/>
        <w:rPr>
          <w:rFonts w:ascii="Times New Roman" w:hAnsi="Times New Roman" w:cs="Times New Roman"/>
        </w:rPr>
      </w:pPr>
      <w:r w:rsidRPr="001745C5">
        <w:rPr>
          <w:rFonts w:ascii="Times New Roman" w:hAnsi="Times New Roman" w:cs="Times New Roman"/>
        </w:rPr>
        <w:t>In a more recent</w:t>
      </w:r>
      <w:r w:rsidR="00226C84" w:rsidRPr="001745C5">
        <w:rPr>
          <w:rFonts w:ascii="Times New Roman" w:hAnsi="Times New Roman" w:cs="Times New Roman"/>
        </w:rPr>
        <w:t xml:space="preserve"> article, Gunderson et </w:t>
      </w:r>
      <w:r w:rsidRPr="001745C5">
        <w:rPr>
          <w:rFonts w:ascii="Times New Roman" w:hAnsi="Times New Roman" w:cs="Times New Roman"/>
        </w:rPr>
        <w:t>al. (2012) examine how teachers and parents affect the development of children’s gender-related math attitudes.  In their review</w:t>
      </w:r>
      <w:r w:rsidR="00964A63" w:rsidRPr="001745C5">
        <w:rPr>
          <w:rFonts w:ascii="Times New Roman" w:hAnsi="Times New Roman" w:cs="Times New Roman"/>
        </w:rPr>
        <w:t>,</w:t>
      </w:r>
      <w:r w:rsidRPr="001745C5">
        <w:rPr>
          <w:rFonts w:ascii="Times New Roman" w:hAnsi="Times New Roman" w:cs="Times New Roman"/>
        </w:rPr>
        <w:t xml:space="preserve"> they “conceptualize math attitudes as a cluster of beliefs and affective orientations related to mathematics, such as math anxiety, math-gender stereotypes, math self-concepts, and attributions and expectations for success and</w:t>
      </w:r>
      <w:r w:rsidR="00226C84" w:rsidRPr="001745C5">
        <w:rPr>
          <w:rFonts w:ascii="Times New Roman" w:hAnsi="Times New Roman" w:cs="Times New Roman"/>
        </w:rPr>
        <w:t xml:space="preserve"> failure in math” (Gunderson et </w:t>
      </w:r>
      <w:r w:rsidRPr="001745C5">
        <w:rPr>
          <w:rFonts w:ascii="Times New Roman" w:hAnsi="Times New Roman" w:cs="Times New Roman"/>
        </w:rPr>
        <w:t>al.</w:t>
      </w:r>
      <w:r w:rsidR="00226C84" w:rsidRPr="001745C5">
        <w:rPr>
          <w:rFonts w:ascii="Times New Roman" w:hAnsi="Times New Roman" w:cs="Times New Roman"/>
        </w:rPr>
        <w:t>, 2012, p.</w:t>
      </w:r>
      <w:r w:rsidRPr="001745C5">
        <w:rPr>
          <w:rFonts w:ascii="Times New Roman" w:hAnsi="Times New Roman" w:cs="Times New Roman"/>
        </w:rPr>
        <w:t>152). They present various studies that support their assessment of parents’ ability to explicitly and inexplic</w:t>
      </w:r>
      <w:r w:rsidR="00D576CE" w:rsidRPr="001745C5">
        <w:rPr>
          <w:rFonts w:ascii="Times New Roman" w:hAnsi="Times New Roman" w:cs="Times New Roman"/>
        </w:rPr>
        <w:t>itly</w:t>
      </w:r>
      <w:r w:rsidRPr="001745C5">
        <w:rPr>
          <w:rFonts w:ascii="Times New Roman" w:hAnsi="Times New Roman" w:cs="Times New Roman"/>
        </w:rPr>
        <w:t xml:space="preserve"> transfer their gender math stereotypes and cognitive bias onto their children by showing more or less support and encouragement, which then affects the child’s perception of their own math abilities.  “Notably, parents’ beliefs about their children’s math ability predict children’s self-perceptions in math even more strongly than children’s own past math achievement; further, children’s self-perceptions about math affect their subsequent math achi</w:t>
      </w:r>
      <w:r w:rsidR="00226C84" w:rsidRPr="001745C5">
        <w:rPr>
          <w:rFonts w:ascii="Times New Roman" w:hAnsi="Times New Roman" w:cs="Times New Roman"/>
        </w:rPr>
        <w:t xml:space="preserve">evement” (Gunderson et </w:t>
      </w:r>
      <w:r w:rsidR="001F7DB0" w:rsidRPr="001745C5">
        <w:rPr>
          <w:rFonts w:ascii="Times New Roman" w:hAnsi="Times New Roman" w:cs="Times New Roman"/>
        </w:rPr>
        <w:t>al.</w:t>
      </w:r>
      <w:r w:rsidR="00226C84" w:rsidRPr="001745C5">
        <w:rPr>
          <w:rFonts w:ascii="Times New Roman" w:hAnsi="Times New Roman" w:cs="Times New Roman"/>
        </w:rPr>
        <w:t>,</w:t>
      </w:r>
      <w:r w:rsidR="001F7DB0" w:rsidRPr="001745C5">
        <w:rPr>
          <w:rFonts w:ascii="Times New Roman" w:hAnsi="Times New Roman" w:cs="Times New Roman"/>
        </w:rPr>
        <w:t xml:space="preserve"> 2012</w:t>
      </w:r>
      <w:r w:rsidR="00226C84" w:rsidRPr="001745C5">
        <w:rPr>
          <w:rFonts w:ascii="Times New Roman" w:hAnsi="Times New Roman" w:cs="Times New Roman"/>
        </w:rPr>
        <w:t>,</w:t>
      </w:r>
      <w:r w:rsidR="001F7DB0" w:rsidRPr="001745C5">
        <w:rPr>
          <w:rFonts w:ascii="Times New Roman" w:hAnsi="Times New Roman" w:cs="Times New Roman"/>
        </w:rPr>
        <w:t xml:space="preserve"> p</w:t>
      </w:r>
      <w:r w:rsidR="00226C84" w:rsidRPr="001745C5">
        <w:rPr>
          <w:rFonts w:ascii="Times New Roman" w:hAnsi="Times New Roman" w:cs="Times New Roman"/>
        </w:rPr>
        <w:t>.</w:t>
      </w:r>
      <w:r w:rsidRPr="001745C5">
        <w:rPr>
          <w:rFonts w:ascii="Times New Roman" w:hAnsi="Times New Roman" w:cs="Times New Roman"/>
        </w:rPr>
        <w:t xml:space="preserve">155).  </w:t>
      </w:r>
    </w:p>
    <w:p w14:paraId="5687BCAC" w14:textId="1FDFC04A" w:rsidR="008228B9" w:rsidRPr="001745C5" w:rsidRDefault="008228B9" w:rsidP="008228B9">
      <w:pPr>
        <w:spacing w:line="360" w:lineRule="auto"/>
        <w:rPr>
          <w:rFonts w:ascii="Times New Roman" w:hAnsi="Times New Roman" w:cs="Times New Roman"/>
        </w:rPr>
      </w:pPr>
      <w:r w:rsidRPr="001745C5">
        <w:rPr>
          <w:rFonts w:ascii="Times New Roman" w:hAnsi="Times New Roman" w:cs="Times New Roman"/>
        </w:rPr>
        <w:t xml:space="preserve">The review also examines how teachers’ gender bias and personal math anxiety can affect their students’ self-perception of mathematics.  The authors cite various </w:t>
      </w:r>
      <w:r w:rsidR="001B3F57" w:rsidRPr="001745C5">
        <w:rPr>
          <w:rFonts w:ascii="Times New Roman" w:hAnsi="Times New Roman" w:cs="Times New Roman"/>
        </w:rPr>
        <w:t>studies</w:t>
      </w:r>
      <w:r w:rsidRPr="001745C5">
        <w:rPr>
          <w:rFonts w:ascii="Times New Roman" w:hAnsi="Times New Roman" w:cs="Times New Roman"/>
        </w:rPr>
        <w:t xml:space="preserve"> that show teachers’ beliefs that boys are better and more interested in mathematics than equally competent girls.  They also outline how teachers can express their own math biases and anxieties through rushed or biased instruction or unequal allocation of attention among differen</w:t>
      </w:r>
      <w:r w:rsidR="00226C84" w:rsidRPr="001745C5">
        <w:rPr>
          <w:rFonts w:ascii="Times New Roman" w:hAnsi="Times New Roman" w:cs="Times New Roman"/>
        </w:rPr>
        <w:t xml:space="preserve">t gender students (Gunderson et </w:t>
      </w:r>
      <w:r w:rsidRPr="001745C5">
        <w:rPr>
          <w:rFonts w:ascii="Times New Roman" w:hAnsi="Times New Roman" w:cs="Times New Roman"/>
        </w:rPr>
        <w:t>al.</w:t>
      </w:r>
      <w:r w:rsidR="006C189E" w:rsidRPr="001745C5">
        <w:rPr>
          <w:rFonts w:ascii="Times New Roman" w:hAnsi="Times New Roman" w:cs="Times New Roman"/>
        </w:rPr>
        <w:t>,</w:t>
      </w:r>
      <w:r w:rsidRPr="001745C5">
        <w:rPr>
          <w:rFonts w:ascii="Times New Roman" w:hAnsi="Times New Roman" w:cs="Times New Roman"/>
        </w:rPr>
        <w:t xml:space="preserve"> 2012).  </w:t>
      </w:r>
    </w:p>
    <w:p w14:paraId="305DFE88" w14:textId="7267FA3F" w:rsidR="008228B9" w:rsidRPr="001745C5" w:rsidRDefault="008228B9" w:rsidP="00B702C4">
      <w:pPr>
        <w:spacing w:line="360" w:lineRule="auto"/>
        <w:ind w:firstLine="720"/>
        <w:rPr>
          <w:rFonts w:ascii="Times New Roman" w:hAnsi="Times New Roman" w:cs="Times New Roman"/>
        </w:rPr>
      </w:pPr>
      <w:r w:rsidRPr="001745C5">
        <w:rPr>
          <w:rFonts w:ascii="Times New Roman" w:hAnsi="Times New Roman" w:cs="Times New Roman"/>
        </w:rPr>
        <w:t xml:space="preserve">In </w:t>
      </w:r>
      <w:r w:rsidR="00226C84" w:rsidRPr="001745C5">
        <w:rPr>
          <w:rFonts w:ascii="Times New Roman" w:hAnsi="Times New Roman" w:cs="Times New Roman"/>
        </w:rPr>
        <w:t>an earlier</w:t>
      </w:r>
      <w:r w:rsidRPr="001745C5">
        <w:rPr>
          <w:rFonts w:ascii="Times New Roman" w:hAnsi="Times New Roman" w:cs="Times New Roman"/>
        </w:rPr>
        <w:t xml:space="preserve"> study Beilock, Gunderson, Ramirez and Levine (2010) presented their</w:t>
      </w:r>
      <w:r w:rsidR="00D576CE" w:rsidRPr="001745C5">
        <w:rPr>
          <w:rFonts w:ascii="Times New Roman" w:hAnsi="Times New Roman" w:cs="Times New Roman"/>
        </w:rPr>
        <w:t xml:space="preserve"> findings of how female teacher</w:t>
      </w:r>
      <w:r w:rsidRPr="001745C5">
        <w:rPr>
          <w:rFonts w:ascii="Times New Roman" w:hAnsi="Times New Roman" w:cs="Times New Roman"/>
        </w:rPr>
        <w:t>s</w:t>
      </w:r>
      <w:r w:rsidR="00D576CE" w:rsidRPr="001745C5">
        <w:rPr>
          <w:rFonts w:ascii="Times New Roman" w:hAnsi="Times New Roman" w:cs="Times New Roman"/>
        </w:rPr>
        <w:t>’</w:t>
      </w:r>
      <w:r w:rsidRPr="001745C5">
        <w:rPr>
          <w:rFonts w:ascii="Times New Roman" w:hAnsi="Times New Roman" w:cs="Times New Roman"/>
        </w:rPr>
        <w:t xml:space="preserve"> math anxiety affected girls but not boys in the classroom.  The study conducted involved several classrooms and female teachers with various levels of math anxiety.  Researchers examined the students’ math achievements in the beginning of the school year and compared them to those at the end of school yet.  The results showed a significant relation between female teachers’ anxiety levels and girls’ math achievement at the end of the year.  This reflects their hypothesis that when it comes to gender, children are greatly affected by adu</w:t>
      </w:r>
      <w:r w:rsidR="00D576CE" w:rsidRPr="001745C5">
        <w:rPr>
          <w:rFonts w:ascii="Times New Roman" w:hAnsi="Times New Roman" w:cs="Times New Roman"/>
        </w:rPr>
        <w:t>lts of the same gender who serve</w:t>
      </w:r>
      <w:r w:rsidRPr="001745C5">
        <w:rPr>
          <w:rFonts w:ascii="Times New Roman" w:hAnsi="Times New Roman" w:cs="Times New Roman"/>
        </w:rPr>
        <w:t xml:space="preserve"> as primary role models and shape girls</w:t>
      </w:r>
      <w:r w:rsidR="001F7DB0" w:rsidRPr="001745C5">
        <w:rPr>
          <w:rFonts w:ascii="Times New Roman" w:hAnsi="Times New Roman" w:cs="Times New Roman"/>
        </w:rPr>
        <w:t xml:space="preserve">’ attitudes </w:t>
      </w:r>
      <w:r w:rsidR="006C189E" w:rsidRPr="001745C5">
        <w:rPr>
          <w:rFonts w:ascii="Times New Roman" w:hAnsi="Times New Roman" w:cs="Times New Roman"/>
        </w:rPr>
        <w:t>toward mathematics (Beilock</w:t>
      </w:r>
      <w:r w:rsidR="00226C84" w:rsidRPr="001745C5">
        <w:rPr>
          <w:rFonts w:ascii="Times New Roman" w:hAnsi="Times New Roman" w:cs="Times New Roman"/>
        </w:rPr>
        <w:t xml:space="preserve"> et </w:t>
      </w:r>
      <w:r w:rsidR="001F7DB0" w:rsidRPr="001745C5">
        <w:rPr>
          <w:rFonts w:ascii="Times New Roman" w:hAnsi="Times New Roman" w:cs="Times New Roman"/>
        </w:rPr>
        <w:t>al., 2010).</w:t>
      </w:r>
    </w:p>
    <w:p w14:paraId="44CFE479" w14:textId="620AB3EE" w:rsidR="00203B48" w:rsidRPr="001745C5" w:rsidRDefault="008228B9" w:rsidP="00B702C4">
      <w:pPr>
        <w:spacing w:line="360" w:lineRule="auto"/>
        <w:ind w:firstLine="720"/>
        <w:rPr>
          <w:rFonts w:ascii="Times New Roman" w:hAnsi="Times New Roman" w:cs="Times New Roman"/>
        </w:rPr>
      </w:pPr>
      <w:r w:rsidRPr="001745C5">
        <w:rPr>
          <w:rFonts w:ascii="Times New Roman" w:hAnsi="Times New Roman" w:cs="Times New Roman"/>
        </w:rPr>
        <w:t>To follow the socially imposed stereotypes, students can also underplay their competencies to fi</w:t>
      </w:r>
      <w:r w:rsidR="00FF1D94" w:rsidRPr="001745C5">
        <w:rPr>
          <w:rFonts w:ascii="Times New Roman" w:hAnsi="Times New Roman" w:cs="Times New Roman"/>
        </w:rPr>
        <w:t xml:space="preserve">t in with the gendered group.  </w:t>
      </w:r>
      <w:r w:rsidR="009F164F" w:rsidRPr="001745C5">
        <w:rPr>
          <w:rFonts w:ascii="Times New Roman" w:hAnsi="Times New Roman" w:cs="Times New Roman"/>
        </w:rPr>
        <w:t>As a result, even th</w:t>
      </w:r>
      <w:r w:rsidRPr="001745C5">
        <w:rPr>
          <w:rFonts w:ascii="Times New Roman" w:hAnsi="Times New Roman" w:cs="Times New Roman"/>
        </w:rPr>
        <w:t>ough gifted children of both genders would be encourag</w:t>
      </w:r>
      <w:r w:rsidR="009F164F" w:rsidRPr="001745C5">
        <w:rPr>
          <w:rFonts w:ascii="Times New Roman" w:hAnsi="Times New Roman" w:cs="Times New Roman"/>
        </w:rPr>
        <w:t>ed to develop their abilities at</w:t>
      </w:r>
      <w:r w:rsidRPr="001745C5">
        <w:rPr>
          <w:rFonts w:ascii="Times New Roman" w:hAnsi="Times New Roman" w:cs="Times New Roman"/>
        </w:rPr>
        <w:t xml:space="preserve"> earlier ages, “during early adolescence and adulthood many gifted females learn to camouflage their talents in an effort to gain acceptances by other females” (Ca</w:t>
      </w:r>
      <w:r w:rsidR="006C189E" w:rsidRPr="001745C5">
        <w:rPr>
          <w:rFonts w:ascii="Times New Roman" w:hAnsi="Times New Roman" w:cs="Times New Roman"/>
        </w:rPr>
        <w:t>mpbell</w:t>
      </w:r>
      <w:r w:rsidR="00226C84" w:rsidRPr="001745C5">
        <w:rPr>
          <w:rFonts w:ascii="Times New Roman" w:hAnsi="Times New Roman" w:cs="Times New Roman"/>
        </w:rPr>
        <w:t xml:space="preserve"> et </w:t>
      </w:r>
      <w:r w:rsidR="001F7DB0" w:rsidRPr="001745C5">
        <w:rPr>
          <w:rFonts w:ascii="Times New Roman" w:hAnsi="Times New Roman" w:cs="Times New Roman"/>
        </w:rPr>
        <w:t xml:space="preserve">al., </w:t>
      </w:r>
      <w:r w:rsidRPr="001745C5">
        <w:rPr>
          <w:rFonts w:ascii="Times New Roman" w:hAnsi="Times New Roman" w:cs="Times New Roman"/>
        </w:rPr>
        <w:t>2004</w:t>
      </w:r>
      <w:r w:rsidR="00FF1D94" w:rsidRPr="001745C5">
        <w:rPr>
          <w:rFonts w:ascii="Times New Roman" w:hAnsi="Times New Roman" w:cs="Times New Roman"/>
        </w:rPr>
        <w:t>, p</w:t>
      </w:r>
      <w:r w:rsidR="00226C84" w:rsidRPr="001745C5">
        <w:rPr>
          <w:rFonts w:ascii="Times New Roman" w:hAnsi="Times New Roman" w:cs="Times New Roman"/>
        </w:rPr>
        <w:t>ara.10</w:t>
      </w:r>
      <w:r w:rsidRPr="001745C5">
        <w:rPr>
          <w:rFonts w:ascii="Times New Roman" w:hAnsi="Times New Roman" w:cs="Times New Roman"/>
        </w:rPr>
        <w:t xml:space="preserve">). </w:t>
      </w:r>
    </w:p>
    <w:p w14:paraId="1C34F2BC" w14:textId="64079EA1" w:rsidR="00157AF0" w:rsidRPr="001745C5" w:rsidRDefault="00157AF0" w:rsidP="00157AF0">
      <w:pPr>
        <w:spacing w:line="360" w:lineRule="auto"/>
        <w:ind w:firstLine="720"/>
        <w:rPr>
          <w:rFonts w:ascii="Times New Roman" w:hAnsi="Times New Roman" w:cs="Times New Roman"/>
        </w:rPr>
      </w:pPr>
      <w:r w:rsidRPr="001745C5">
        <w:rPr>
          <w:rFonts w:ascii="Times New Roman" w:hAnsi="Times New Roman" w:cs="Times New Roman"/>
        </w:rPr>
        <w:t>In between the polar opposite theories, biological and socia</w:t>
      </w:r>
      <w:r w:rsidR="00645AC5" w:rsidRPr="001745C5">
        <w:rPr>
          <w:rFonts w:ascii="Times New Roman" w:hAnsi="Times New Roman" w:cs="Times New Roman"/>
        </w:rPr>
        <w:t>lization</w:t>
      </w:r>
      <w:r w:rsidRPr="001745C5">
        <w:rPr>
          <w:rFonts w:ascii="Times New Roman" w:hAnsi="Times New Roman" w:cs="Times New Roman"/>
        </w:rPr>
        <w:t xml:space="preserve"> lies a hypothesis proposed by Robert Plomin that presents an even divide between nature and nurture elements that effect children’s achi</w:t>
      </w:r>
      <w:r w:rsidR="006C189E" w:rsidRPr="001745C5">
        <w:rPr>
          <w:rFonts w:ascii="Times New Roman" w:hAnsi="Times New Roman" w:cs="Times New Roman"/>
        </w:rPr>
        <w:t>evements in academics (Campbell</w:t>
      </w:r>
      <w:r w:rsidRPr="001745C5">
        <w:rPr>
          <w:rFonts w:ascii="Times New Roman" w:hAnsi="Times New Roman" w:cs="Times New Roman"/>
        </w:rPr>
        <w:t xml:space="preserve"> </w:t>
      </w:r>
      <w:r w:rsidR="00226C84" w:rsidRPr="001745C5">
        <w:rPr>
          <w:rFonts w:ascii="Times New Roman" w:hAnsi="Times New Roman" w:cs="Times New Roman"/>
        </w:rPr>
        <w:t xml:space="preserve">et </w:t>
      </w:r>
      <w:r w:rsidR="00B9562A" w:rsidRPr="001745C5">
        <w:rPr>
          <w:rFonts w:ascii="Times New Roman" w:hAnsi="Times New Roman" w:cs="Times New Roman"/>
        </w:rPr>
        <w:t>al.</w:t>
      </w:r>
      <w:r w:rsidRPr="001745C5">
        <w:rPr>
          <w:rFonts w:ascii="Times New Roman" w:hAnsi="Times New Roman" w:cs="Times New Roman"/>
        </w:rPr>
        <w:t>, 2004).  Plomin, a psychologist and genetic behaviorist, conducted various studies with twins, which suggest that the cause of gender differences in academics stems from both genetic and diverse socialization (Pearce, 2003; Spinath, Spinath, &amp; Plomin, 2008)</w:t>
      </w:r>
      <w:r w:rsidR="006500AB" w:rsidRPr="001745C5">
        <w:rPr>
          <w:rFonts w:ascii="Times New Roman" w:hAnsi="Times New Roman" w:cs="Times New Roman"/>
        </w:rPr>
        <w:t>.</w:t>
      </w:r>
      <w:r w:rsidR="00A66A12" w:rsidRPr="001745C5">
        <w:rPr>
          <w:rFonts w:ascii="Times New Roman" w:hAnsi="Times New Roman" w:cs="Times New Roman"/>
        </w:rPr>
        <w:t xml:space="preserve">  The studies showed that even similarly raised and cultured twins have grown up with academic and motivational difference.  The researchers thus concluded that elements that account for those differences must be genetic inheri</w:t>
      </w:r>
      <w:r w:rsidR="006C189E" w:rsidRPr="001745C5">
        <w:rPr>
          <w:rFonts w:ascii="Times New Roman" w:hAnsi="Times New Roman" w:cs="Times New Roman"/>
        </w:rPr>
        <w:t>tance of each twin (Spinath</w:t>
      </w:r>
      <w:r w:rsidR="00226C84" w:rsidRPr="001745C5">
        <w:rPr>
          <w:rFonts w:ascii="Times New Roman" w:hAnsi="Times New Roman" w:cs="Times New Roman"/>
        </w:rPr>
        <w:t xml:space="preserve"> et </w:t>
      </w:r>
      <w:r w:rsidR="00A66A12" w:rsidRPr="001745C5">
        <w:rPr>
          <w:rFonts w:ascii="Times New Roman" w:hAnsi="Times New Roman" w:cs="Times New Roman"/>
        </w:rPr>
        <w:t>al., 2008).</w:t>
      </w:r>
    </w:p>
    <w:p w14:paraId="36FEA2FB" w14:textId="77777777" w:rsidR="00FF1D94" w:rsidRPr="001745C5" w:rsidRDefault="00FF1D94" w:rsidP="008228B9">
      <w:pPr>
        <w:spacing w:line="360" w:lineRule="auto"/>
        <w:rPr>
          <w:rFonts w:ascii="Times New Roman" w:hAnsi="Times New Roman" w:cs="Times New Roman"/>
        </w:rPr>
      </w:pPr>
    </w:p>
    <w:p w14:paraId="61BF3E97" w14:textId="4B36AA09" w:rsidR="00FF1D94" w:rsidRDefault="00AA3FB2" w:rsidP="008228B9">
      <w:pPr>
        <w:spacing w:line="360" w:lineRule="auto"/>
        <w:rPr>
          <w:rFonts w:ascii="Times New Roman" w:hAnsi="Times New Roman" w:cs="Times New Roman"/>
          <w:i/>
        </w:rPr>
      </w:pPr>
      <w:r>
        <w:rPr>
          <w:rFonts w:ascii="Times New Roman" w:hAnsi="Times New Roman" w:cs="Times New Roman"/>
          <w:i/>
        </w:rPr>
        <w:t>Stereotype Threat Theory</w:t>
      </w:r>
      <w:r w:rsidR="009E043E" w:rsidRPr="001745C5">
        <w:rPr>
          <w:rFonts w:ascii="Times New Roman" w:hAnsi="Times New Roman" w:cs="Times New Roman"/>
          <w:i/>
        </w:rPr>
        <w:t>.</w:t>
      </w:r>
    </w:p>
    <w:p w14:paraId="207DD55D" w14:textId="77777777" w:rsidR="00D061C7" w:rsidRPr="001745C5" w:rsidRDefault="00D061C7" w:rsidP="008228B9">
      <w:pPr>
        <w:spacing w:line="360" w:lineRule="auto"/>
        <w:rPr>
          <w:rFonts w:ascii="Times New Roman" w:hAnsi="Times New Roman" w:cs="Times New Roman"/>
          <w:i/>
        </w:rPr>
      </w:pPr>
    </w:p>
    <w:p w14:paraId="66980D2B" w14:textId="0D346433" w:rsidR="009E043E" w:rsidRPr="001745C5" w:rsidRDefault="00A805D5" w:rsidP="00C30298">
      <w:pPr>
        <w:spacing w:line="360" w:lineRule="auto"/>
        <w:ind w:firstLine="720"/>
        <w:rPr>
          <w:rFonts w:ascii="Times New Roman" w:hAnsi="Times New Roman" w:cs="Times New Roman"/>
        </w:rPr>
      </w:pPr>
      <w:r w:rsidRPr="001745C5">
        <w:rPr>
          <w:rFonts w:ascii="Times New Roman" w:hAnsi="Times New Roman" w:cs="Times New Roman"/>
        </w:rPr>
        <w:t xml:space="preserve">In addition to presumably being biological, sociological or both, gender inequities in education have a strong psychological element. </w:t>
      </w:r>
      <w:r w:rsidR="00C30298" w:rsidRPr="001745C5">
        <w:rPr>
          <w:rFonts w:ascii="Times New Roman" w:hAnsi="Times New Roman" w:cs="Times New Roman"/>
        </w:rPr>
        <w:t xml:space="preserve"> As people function with a binary gendered society, they </w:t>
      </w:r>
      <w:r w:rsidR="009B40E4" w:rsidRPr="001745C5">
        <w:rPr>
          <w:rFonts w:ascii="Times New Roman" w:hAnsi="Times New Roman" w:cs="Times New Roman"/>
        </w:rPr>
        <w:t>form their behavior</w:t>
      </w:r>
      <w:r w:rsidR="00C30298" w:rsidRPr="001745C5">
        <w:rPr>
          <w:rFonts w:ascii="Times New Roman" w:hAnsi="Times New Roman" w:cs="Times New Roman"/>
        </w:rPr>
        <w:t xml:space="preserve"> based on situation</w:t>
      </w:r>
      <w:r w:rsidR="009B40E4" w:rsidRPr="001745C5">
        <w:rPr>
          <w:rFonts w:ascii="Times New Roman" w:hAnsi="Times New Roman" w:cs="Times New Roman"/>
        </w:rPr>
        <w:t>s they find themselves in</w:t>
      </w:r>
      <w:r w:rsidR="006B282C" w:rsidRPr="001745C5">
        <w:rPr>
          <w:rFonts w:ascii="Times New Roman" w:hAnsi="Times New Roman" w:cs="Times New Roman"/>
        </w:rPr>
        <w:t xml:space="preserve"> as well as social expectations</w:t>
      </w:r>
      <w:r w:rsidR="00C30298" w:rsidRPr="001745C5">
        <w:rPr>
          <w:rFonts w:ascii="Times New Roman" w:hAnsi="Times New Roman" w:cs="Times New Roman"/>
        </w:rPr>
        <w:t xml:space="preserve"> (Ridgeway </w:t>
      </w:r>
      <w:r w:rsidR="009B40E4" w:rsidRPr="001745C5">
        <w:rPr>
          <w:rFonts w:ascii="Times New Roman" w:hAnsi="Times New Roman" w:cs="Times New Roman"/>
        </w:rPr>
        <w:t>&amp; Correll, 2004).</w:t>
      </w:r>
      <w:r w:rsidR="00C30298" w:rsidRPr="001745C5">
        <w:rPr>
          <w:rFonts w:ascii="Times New Roman" w:hAnsi="Times New Roman" w:cs="Times New Roman"/>
        </w:rPr>
        <w:t xml:space="preserve"> </w:t>
      </w:r>
      <w:r w:rsidR="009B40E4" w:rsidRPr="001745C5">
        <w:rPr>
          <w:rFonts w:ascii="Times New Roman" w:hAnsi="Times New Roman" w:cs="Times New Roman"/>
        </w:rPr>
        <w:t xml:space="preserve"> Occasionally, these expectations are shaped by biased stereotypes and have an effect on a p</w:t>
      </w:r>
      <w:r w:rsidR="006B282C" w:rsidRPr="001745C5">
        <w:rPr>
          <w:rFonts w:ascii="Times New Roman" w:hAnsi="Times New Roman" w:cs="Times New Roman"/>
        </w:rPr>
        <w:t>erson’s behavior and other</w:t>
      </w:r>
      <w:r w:rsidR="009B40E4" w:rsidRPr="001745C5">
        <w:rPr>
          <w:rFonts w:ascii="Times New Roman" w:hAnsi="Times New Roman" w:cs="Times New Roman"/>
        </w:rPr>
        <w:t>s</w:t>
      </w:r>
      <w:r w:rsidR="006B282C" w:rsidRPr="001745C5">
        <w:rPr>
          <w:rFonts w:ascii="Times New Roman" w:hAnsi="Times New Roman" w:cs="Times New Roman"/>
        </w:rPr>
        <w:t>’</w:t>
      </w:r>
      <w:r w:rsidR="009B40E4" w:rsidRPr="001745C5">
        <w:rPr>
          <w:rFonts w:ascii="Times New Roman" w:hAnsi="Times New Roman" w:cs="Times New Roman"/>
        </w:rPr>
        <w:t xml:space="preserve"> perception or evaluation of said person.  </w:t>
      </w:r>
      <w:r w:rsidR="00052DBC" w:rsidRPr="001745C5">
        <w:rPr>
          <w:rFonts w:ascii="Times New Roman" w:hAnsi="Times New Roman" w:cs="Times New Roman"/>
        </w:rPr>
        <w:t>According to research</w:t>
      </w:r>
      <w:r w:rsidR="00C30298" w:rsidRPr="001745C5">
        <w:rPr>
          <w:rFonts w:ascii="Times New Roman" w:hAnsi="Times New Roman" w:cs="Times New Roman"/>
        </w:rPr>
        <w:t>,</w:t>
      </w:r>
      <w:r w:rsidR="00052DBC" w:rsidRPr="001745C5">
        <w:rPr>
          <w:rFonts w:ascii="Times New Roman" w:hAnsi="Times New Roman" w:cs="Times New Roman"/>
        </w:rPr>
        <w:t xml:space="preserve"> stereotypes or </w:t>
      </w:r>
      <w:r w:rsidR="00C30298" w:rsidRPr="001745C5">
        <w:rPr>
          <w:rFonts w:ascii="Times New Roman" w:hAnsi="Times New Roman" w:cs="Times New Roman"/>
        </w:rPr>
        <w:t xml:space="preserve">hegemonic cultural beliefs play a strong role in </w:t>
      </w:r>
      <w:r w:rsidR="006B282C" w:rsidRPr="001745C5">
        <w:rPr>
          <w:rFonts w:ascii="Times New Roman" w:hAnsi="Times New Roman" w:cs="Times New Roman"/>
        </w:rPr>
        <w:t>female</w:t>
      </w:r>
      <w:r w:rsidR="00767702" w:rsidRPr="001745C5">
        <w:rPr>
          <w:rFonts w:ascii="Times New Roman" w:hAnsi="Times New Roman" w:cs="Times New Roman"/>
        </w:rPr>
        <w:t>s</w:t>
      </w:r>
      <w:r w:rsidR="006B282C" w:rsidRPr="001745C5">
        <w:rPr>
          <w:rFonts w:ascii="Times New Roman" w:hAnsi="Times New Roman" w:cs="Times New Roman"/>
        </w:rPr>
        <w:t>’</w:t>
      </w:r>
      <w:r w:rsidR="00C30298" w:rsidRPr="001745C5">
        <w:rPr>
          <w:rFonts w:ascii="Times New Roman" w:hAnsi="Times New Roman" w:cs="Times New Roman"/>
        </w:rPr>
        <w:t xml:space="preserve"> </w:t>
      </w:r>
      <w:r w:rsidR="00767702" w:rsidRPr="001745C5">
        <w:rPr>
          <w:rFonts w:ascii="Times New Roman" w:hAnsi="Times New Roman" w:cs="Times New Roman"/>
        </w:rPr>
        <w:t xml:space="preserve">lack of </w:t>
      </w:r>
      <w:r w:rsidR="00C30298" w:rsidRPr="001745C5">
        <w:rPr>
          <w:rFonts w:ascii="Times New Roman" w:hAnsi="Times New Roman" w:cs="Times New Roman"/>
        </w:rPr>
        <w:t>performance regardless of their true skills or abilities (</w:t>
      </w:r>
      <w:r w:rsidR="00226C84" w:rsidRPr="001745C5">
        <w:rPr>
          <w:rFonts w:ascii="Times New Roman" w:hAnsi="Times New Roman" w:cs="Times New Roman"/>
        </w:rPr>
        <w:t xml:space="preserve">Moe, 2012; Ridgeway &amp; Correll, 2004; </w:t>
      </w:r>
      <w:r w:rsidR="003522B5" w:rsidRPr="001745C5">
        <w:rPr>
          <w:rFonts w:ascii="Times New Roman" w:hAnsi="Times New Roman" w:cs="Times New Roman"/>
        </w:rPr>
        <w:t xml:space="preserve">Shapiro &amp; Williams, 2012; Spencer, Steele, &amp; Quinn, 1999; </w:t>
      </w:r>
      <w:r w:rsidR="00C30298" w:rsidRPr="001745C5">
        <w:rPr>
          <w:rFonts w:ascii="Times New Roman" w:hAnsi="Times New Roman" w:cs="Times New Roman"/>
        </w:rPr>
        <w:t xml:space="preserve">Tomasetto, </w:t>
      </w:r>
      <w:r w:rsidR="003522B5" w:rsidRPr="001745C5">
        <w:rPr>
          <w:rFonts w:ascii="Times New Roman" w:hAnsi="Times New Roman" w:cs="Times New Roman"/>
        </w:rPr>
        <w:t>Alparone, &amp; Cadinu, 2011</w:t>
      </w:r>
      <w:r w:rsidR="00C30298" w:rsidRPr="001745C5">
        <w:rPr>
          <w:rFonts w:ascii="Times New Roman" w:hAnsi="Times New Roman" w:cs="Times New Roman"/>
        </w:rPr>
        <w:t xml:space="preserve">).  </w:t>
      </w:r>
    </w:p>
    <w:p w14:paraId="4801966D" w14:textId="00248DFD" w:rsidR="006D1D5A" w:rsidRPr="001745C5" w:rsidRDefault="00DE6B80" w:rsidP="00C30298">
      <w:pPr>
        <w:spacing w:line="360" w:lineRule="auto"/>
        <w:ind w:firstLine="720"/>
        <w:rPr>
          <w:rFonts w:ascii="Times New Roman" w:hAnsi="Times New Roman" w:cs="Times New Roman"/>
        </w:rPr>
      </w:pPr>
      <w:r w:rsidRPr="001745C5">
        <w:rPr>
          <w:rFonts w:ascii="Times New Roman" w:hAnsi="Times New Roman" w:cs="Times New Roman"/>
        </w:rPr>
        <w:t xml:space="preserve">Stereotype </w:t>
      </w:r>
      <w:r w:rsidR="00AA3FB2">
        <w:rPr>
          <w:rFonts w:ascii="Times New Roman" w:hAnsi="Times New Roman" w:cs="Times New Roman"/>
        </w:rPr>
        <w:t xml:space="preserve">threat </w:t>
      </w:r>
      <w:r w:rsidRPr="001745C5">
        <w:rPr>
          <w:rFonts w:ascii="Times New Roman" w:hAnsi="Times New Roman" w:cs="Times New Roman"/>
        </w:rPr>
        <w:t>theory</w:t>
      </w:r>
      <w:r w:rsidR="006B282C" w:rsidRPr="001745C5">
        <w:rPr>
          <w:rFonts w:ascii="Times New Roman" w:hAnsi="Times New Roman" w:cs="Times New Roman"/>
        </w:rPr>
        <w:t xml:space="preserve"> first emerged in 1995 through</w:t>
      </w:r>
      <w:r w:rsidRPr="001745C5">
        <w:rPr>
          <w:rFonts w:ascii="Times New Roman" w:hAnsi="Times New Roman" w:cs="Times New Roman"/>
        </w:rPr>
        <w:t xml:space="preserve"> research that studied performances of African Americans students on standardized tests compared to their white classmates.  The authors, Steele and Aronson, </w:t>
      </w:r>
      <w:r w:rsidR="004E0727" w:rsidRPr="001745C5">
        <w:rPr>
          <w:rFonts w:ascii="Times New Roman" w:hAnsi="Times New Roman" w:cs="Times New Roman"/>
        </w:rPr>
        <w:t>found that African American students who were made aware of the test functioning as a comparison between students of different race, performed worse as opposed to their classmates who were told it is a simple test to examine their mathematics skills.  (Schmader, Johns, &amp; Forbes, 2008)</w:t>
      </w:r>
      <w:r w:rsidR="006B282C" w:rsidRPr="001745C5">
        <w:rPr>
          <w:rFonts w:ascii="Times New Roman" w:hAnsi="Times New Roman" w:cs="Times New Roman"/>
        </w:rPr>
        <w:t>.</w:t>
      </w:r>
      <w:r w:rsidR="004E0727" w:rsidRPr="001745C5">
        <w:rPr>
          <w:rFonts w:ascii="Times New Roman" w:hAnsi="Times New Roman" w:cs="Times New Roman"/>
        </w:rPr>
        <w:t xml:space="preserve">  Based on the developed theory “stereotype threat” refers to the concern of being in a situation where one’s performance might lead to be judged based on social stereotype.  In other words, a person experiences heightened levels of </w:t>
      </w:r>
      <w:r w:rsidR="00911699" w:rsidRPr="001745C5">
        <w:rPr>
          <w:rFonts w:ascii="Times New Roman" w:hAnsi="Times New Roman" w:cs="Times New Roman"/>
        </w:rPr>
        <w:t xml:space="preserve">pressure and </w:t>
      </w:r>
      <w:r w:rsidR="004E0727" w:rsidRPr="001745C5">
        <w:rPr>
          <w:rFonts w:ascii="Times New Roman" w:hAnsi="Times New Roman" w:cs="Times New Roman"/>
        </w:rPr>
        <w:t>anxiety that h</w:t>
      </w:r>
      <w:r w:rsidR="00911699" w:rsidRPr="001745C5">
        <w:rPr>
          <w:rFonts w:ascii="Times New Roman" w:hAnsi="Times New Roman" w:cs="Times New Roman"/>
        </w:rPr>
        <w:t>is</w:t>
      </w:r>
      <w:r w:rsidR="004E0727" w:rsidRPr="001745C5">
        <w:rPr>
          <w:rFonts w:ascii="Times New Roman" w:hAnsi="Times New Roman" w:cs="Times New Roman"/>
        </w:rPr>
        <w:t xml:space="preserve"> or </w:t>
      </w:r>
      <w:r w:rsidR="00911699" w:rsidRPr="001745C5">
        <w:rPr>
          <w:rFonts w:ascii="Times New Roman" w:hAnsi="Times New Roman" w:cs="Times New Roman"/>
        </w:rPr>
        <w:t>her actions</w:t>
      </w:r>
      <w:r w:rsidR="004E0727" w:rsidRPr="001745C5">
        <w:rPr>
          <w:rFonts w:ascii="Times New Roman" w:hAnsi="Times New Roman" w:cs="Times New Roman"/>
        </w:rPr>
        <w:t xml:space="preserve"> will confirm </w:t>
      </w:r>
      <w:r w:rsidR="00911699" w:rsidRPr="001745C5">
        <w:rPr>
          <w:rFonts w:ascii="Times New Roman" w:hAnsi="Times New Roman" w:cs="Times New Roman"/>
        </w:rPr>
        <w:t>a negative stereotype as evaluated or judged by others  (</w:t>
      </w:r>
      <w:r w:rsidR="003522B5" w:rsidRPr="001745C5">
        <w:rPr>
          <w:rFonts w:ascii="Times New Roman" w:hAnsi="Times New Roman" w:cs="Times New Roman"/>
        </w:rPr>
        <w:t xml:space="preserve">Shapiro &amp; Williams, 2012; </w:t>
      </w:r>
      <w:r w:rsidR="006C189E" w:rsidRPr="001745C5">
        <w:rPr>
          <w:rFonts w:ascii="Times New Roman" w:hAnsi="Times New Roman" w:cs="Times New Roman"/>
        </w:rPr>
        <w:t>Spencer</w:t>
      </w:r>
      <w:r w:rsidR="00911699" w:rsidRPr="001745C5">
        <w:rPr>
          <w:rFonts w:ascii="Times New Roman" w:hAnsi="Times New Roman" w:cs="Times New Roman"/>
        </w:rPr>
        <w:t xml:space="preserve"> </w:t>
      </w:r>
      <w:r w:rsidR="003522B5" w:rsidRPr="001745C5">
        <w:rPr>
          <w:rFonts w:ascii="Times New Roman" w:hAnsi="Times New Roman" w:cs="Times New Roman"/>
        </w:rPr>
        <w:t>et</w:t>
      </w:r>
      <w:r w:rsidR="00B9562A" w:rsidRPr="001745C5">
        <w:rPr>
          <w:rFonts w:ascii="Times New Roman" w:hAnsi="Times New Roman" w:cs="Times New Roman"/>
        </w:rPr>
        <w:t xml:space="preserve"> al.</w:t>
      </w:r>
      <w:r w:rsidR="003522B5" w:rsidRPr="001745C5">
        <w:rPr>
          <w:rFonts w:ascii="Times New Roman" w:hAnsi="Times New Roman" w:cs="Times New Roman"/>
        </w:rPr>
        <w:t>, 1999</w:t>
      </w:r>
      <w:r w:rsidR="00911699" w:rsidRPr="001745C5">
        <w:rPr>
          <w:rFonts w:ascii="Times New Roman" w:hAnsi="Times New Roman" w:cs="Times New Roman"/>
        </w:rPr>
        <w:t xml:space="preserve">).  </w:t>
      </w:r>
    </w:p>
    <w:p w14:paraId="23772ADD" w14:textId="7D9C9F0F" w:rsidR="005371F6" w:rsidRPr="001745C5" w:rsidRDefault="00911699" w:rsidP="005371F6">
      <w:pPr>
        <w:spacing w:line="360" w:lineRule="auto"/>
        <w:ind w:firstLine="720"/>
        <w:rPr>
          <w:rFonts w:ascii="Times New Roman" w:hAnsi="Times New Roman" w:cs="Times New Roman"/>
        </w:rPr>
      </w:pPr>
      <w:r w:rsidRPr="001745C5">
        <w:rPr>
          <w:rFonts w:ascii="Times New Roman" w:hAnsi="Times New Roman" w:cs="Times New Roman"/>
        </w:rPr>
        <w:t xml:space="preserve">Much like the aforementioned example, women suffer from the stereotype threat based on the cultural beliefs that women are not good at math.  </w:t>
      </w:r>
      <w:r w:rsidR="006D1D5A" w:rsidRPr="001745C5">
        <w:rPr>
          <w:rFonts w:ascii="Times New Roman" w:hAnsi="Times New Roman" w:cs="Times New Roman"/>
        </w:rPr>
        <w:t>“This experience begins with the fact that most devaluing group stereotypes are widely known t</w:t>
      </w:r>
      <w:r w:rsidR="003522B5" w:rsidRPr="001745C5">
        <w:rPr>
          <w:rFonts w:ascii="Times New Roman" w:hAnsi="Times New Roman" w:cs="Times New Roman"/>
        </w:rPr>
        <w:t>hroughout a society (Spencer et</w:t>
      </w:r>
      <w:r w:rsidR="006D1D5A" w:rsidRPr="001745C5">
        <w:rPr>
          <w:rFonts w:ascii="Times New Roman" w:hAnsi="Times New Roman" w:cs="Times New Roman"/>
        </w:rPr>
        <w:t xml:space="preserve"> al., 1999). </w:t>
      </w:r>
      <w:r w:rsidRPr="001745C5">
        <w:rPr>
          <w:rFonts w:ascii="Times New Roman" w:hAnsi="Times New Roman" w:cs="Times New Roman"/>
        </w:rPr>
        <w:t>Several studies observed young children, adolescents and adult women confirm</w:t>
      </w:r>
      <w:r w:rsidR="00B9562A" w:rsidRPr="001745C5">
        <w:rPr>
          <w:rFonts w:ascii="Times New Roman" w:hAnsi="Times New Roman" w:cs="Times New Roman"/>
        </w:rPr>
        <w:t>ing</w:t>
      </w:r>
      <w:r w:rsidRPr="001745C5">
        <w:rPr>
          <w:rFonts w:ascii="Times New Roman" w:hAnsi="Times New Roman" w:cs="Times New Roman"/>
        </w:rPr>
        <w:t xml:space="preserve"> that women underperform when introduced to stereotype threat situations </w:t>
      </w:r>
      <w:r w:rsidR="00A10243" w:rsidRPr="001745C5">
        <w:rPr>
          <w:rFonts w:ascii="Times New Roman" w:hAnsi="Times New Roman" w:cs="Times New Roman"/>
        </w:rPr>
        <w:t>(Moe, 2012;</w:t>
      </w:r>
      <w:r w:rsidR="003522B5" w:rsidRPr="001745C5">
        <w:rPr>
          <w:rFonts w:ascii="Times New Roman" w:hAnsi="Times New Roman" w:cs="Times New Roman"/>
        </w:rPr>
        <w:t xml:space="preserve"> Shapiro &amp; Williams, 2012; </w:t>
      </w:r>
      <w:r w:rsidR="006C189E" w:rsidRPr="001745C5">
        <w:rPr>
          <w:rFonts w:ascii="Times New Roman" w:hAnsi="Times New Roman" w:cs="Times New Roman"/>
        </w:rPr>
        <w:t>Spencer</w:t>
      </w:r>
      <w:r w:rsidR="00A10243" w:rsidRPr="001745C5">
        <w:rPr>
          <w:rFonts w:ascii="Times New Roman" w:hAnsi="Times New Roman" w:cs="Times New Roman"/>
        </w:rPr>
        <w:t xml:space="preserve"> </w:t>
      </w:r>
      <w:r w:rsidR="003522B5" w:rsidRPr="001745C5">
        <w:rPr>
          <w:rFonts w:ascii="Times New Roman" w:hAnsi="Times New Roman" w:cs="Times New Roman"/>
        </w:rPr>
        <w:t xml:space="preserve">et </w:t>
      </w:r>
      <w:r w:rsidR="00B9562A" w:rsidRPr="001745C5">
        <w:rPr>
          <w:rFonts w:ascii="Times New Roman" w:hAnsi="Times New Roman" w:cs="Times New Roman"/>
        </w:rPr>
        <w:t>al.</w:t>
      </w:r>
      <w:r w:rsidR="00A10243" w:rsidRPr="001745C5">
        <w:rPr>
          <w:rFonts w:ascii="Times New Roman" w:hAnsi="Times New Roman" w:cs="Times New Roman"/>
        </w:rPr>
        <w:t xml:space="preserve">, 1999; </w:t>
      </w:r>
      <w:r w:rsidR="006C189E" w:rsidRPr="001745C5">
        <w:rPr>
          <w:rFonts w:ascii="Times New Roman" w:hAnsi="Times New Roman" w:cs="Times New Roman"/>
        </w:rPr>
        <w:t>Tomasetto</w:t>
      </w:r>
      <w:r w:rsidR="003522B5" w:rsidRPr="001745C5">
        <w:rPr>
          <w:rFonts w:ascii="Times New Roman" w:hAnsi="Times New Roman" w:cs="Times New Roman"/>
        </w:rPr>
        <w:t xml:space="preserve"> et al., 2011</w:t>
      </w:r>
      <w:r w:rsidR="00A10243" w:rsidRPr="001745C5">
        <w:rPr>
          <w:rFonts w:ascii="Times New Roman" w:hAnsi="Times New Roman" w:cs="Times New Roman"/>
        </w:rPr>
        <w:t xml:space="preserve">). </w:t>
      </w:r>
      <w:r w:rsidR="00EF6E11" w:rsidRPr="001745C5">
        <w:rPr>
          <w:rFonts w:ascii="Times New Roman" w:hAnsi="Times New Roman" w:cs="Times New Roman"/>
        </w:rPr>
        <w:t xml:space="preserve">When presented with a math skills test, male and female subjects showed very similar results until </w:t>
      </w:r>
      <w:r w:rsidR="00A63266" w:rsidRPr="001745C5">
        <w:rPr>
          <w:rFonts w:ascii="Times New Roman" w:hAnsi="Times New Roman" w:cs="Times New Roman"/>
        </w:rPr>
        <w:t>a group was introduced to stereotype threat condition.   Participants were informed that similar test</w:t>
      </w:r>
      <w:r w:rsidR="00A10243" w:rsidRPr="001745C5">
        <w:rPr>
          <w:rFonts w:ascii="Times New Roman" w:hAnsi="Times New Roman" w:cs="Times New Roman"/>
        </w:rPr>
        <w:t xml:space="preserve"> produced gender differentiated results and that men performed better than women</w:t>
      </w:r>
      <w:r w:rsidR="001D4FAF" w:rsidRPr="001745C5">
        <w:rPr>
          <w:rFonts w:ascii="Times New Roman" w:hAnsi="Times New Roman" w:cs="Times New Roman"/>
        </w:rPr>
        <w:t xml:space="preserve"> or were proved to be genetically better at math</w:t>
      </w:r>
      <w:r w:rsidR="00A10243" w:rsidRPr="001745C5">
        <w:rPr>
          <w:rFonts w:ascii="Times New Roman" w:hAnsi="Times New Roman" w:cs="Times New Roman"/>
        </w:rPr>
        <w:t xml:space="preserve">.   Women who were made aware of </w:t>
      </w:r>
      <w:r w:rsidR="001D4FAF" w:rsidRPr="001745C5">
        <w:rPr>
          <w:rFonts w:ascii="Times New Roman" w:hAnsi="Times New Roman" w:cs="Times New Roman"/>
        </w:rPr>
        <w:t xml:space="preserve">such </w:t>
      </w:r>
      <w:r w:rsidR="00A10243" w:rsidRPr="001745C5">
        <w:rPr>
          <w:rFonts w:ascii="Times New Roman" w:hAnsi="Times New Roman" w:cs="Times New Roman"/>
        </w:rPr>
        <w:t>stereotype threat performed no</w:t>
      </w:r>
      <w:r w:rsidR="00793485" w:rsidRPr="001745C5">
        <w:rPr>
          <w:rFonts w:ascii="Times New Roman" w:hAnsi="Times New Roman" w:cs="Times New Roman"/>
        </w:rPr>
        <w:t xml:space="preserve">ticeably worse on the same test, compared to women who’s gender was not made salient </w:t>
      </w:r>
      <w:r w:rsidR="003522B5" w:rsidRPr="001745C5">
        <w:rPr>
          <w:rFonts w:ascii="Times New Roman" w:hAnsi="Times New Roman" w:cs="Times New Roman"/>
        </w:rPr>
        <w:t>(Spencer et</w:t>
      </w:r>
      <w:r w:rsidR="00A10243" w:rsidRPr="001745C5">
        <w:rPr>
          <w:rFonts w:ascii="Times New Roman" w:hAnsi="Times New Roman" w:cs="Times New Roman"/>
        </w:rPr>
        <w:t xml:space="preserve"> al., 1999</w:t>
      </w:r>
      <w:r w:rsidR="001D4FAF" w:rsidRPr="001745C5">
        <w:rPr>
          <w:rFonts w:ascii="Times New Roman" w:hAnsi="Times New Roman" w:cs="Times New Roman"/>
        </w:rPr>
        <w:t xml:space="preserve">).  </w:t>
      </w:r>
      <w:r w:rsidR="005371F6" w:rsidRPr="001745C5">
        <w:rPr>
          <w:rFonts w:ascii="Times New Roman" w:hAnsi="Times New Roman" w:cs="Times New Roman"/>
        </w:rPr>
        <w:t>While prior research was conducted with adult participants in the study with adolescents, stereotype threat was introduced on a less direct level by making teenage students identify their gender before or after the math test.  Female students</w:t>
      </w:r>
      <w:r w:rsidR="00226D7E" w:rsidRPr="001745C5">
        <w:rPr>
          <w:rFonts w:ascii="Times New Roman" w:hAnsi="Times New Roman" w:cs="Times New Roman"/>
        </w:rPr>
        <w:t>,</w:t>
      </w:r>
      <w:r w:rsidR="005371F6" w:rsidRPr="001745C5">
        <w:rPr>
          <w:rFonts w:ascii="Times New Roman" w:hAnsi="Times New Roman" w:cs="Times New Roman"/>
        </w:rPr>
        <w:t xml:space="preserve"> who identifi</w:t>
      </w:r>
      <w:r w:rsidR="00226D7E" w:rsidRPr="001745C5">
        <w:rPr>
          <w:rFonts w:ascii="Times New Roman" w:hAnsi="Times New Roman" w:cs="Times New Roman"/>
        </w:rPr>
        <w:t xml:space="preserve">ed their gender before the test, </w:t>
      </w:r>
      <w:r w:rsidR="005371F6" w:rsidRPr="001745C5">
        <w:rPr>
          <w:rFonts w:ascii="Times New Roman" w:hAnsi="Times New Roman" w:cs="Times New Roman"/>
        </w:rPr>
        <w:t xml:space="preserve">performed 33% worse than students who identified their gender after the exam (Shapiro &amp; Williams, 2012). </w:t>
      </w:r>
    </w:p>
    <w:p w14:paraId="0712F8B6" w14:textId="7C8F0259" w:rsidR="00EF6E11" w:rsidRPr="001745C5" w:rsidRDefault="005371F6" w:rsidP="005371F6">
      <w:pPr>
        <w:spacing w:line="360" w:lineRule="auto"/>
        <w:ind w:firstLine="720"/>
        <w:rPr>
          <w:rFonts w:ascii="Times New Roman" w:hAnsi="Times New Roman" w:cs="Times New Roman"/>
        </w:rPr>
      </w:pPr>
      <w:r w:rsidRPr="001745C5">
        <w:rPr>
          <w:rFonts w:ascii="Times New Roman" w:hAnsi="Times New Roman" w:cs="Times New Roman"/>
        </w:rPr>
        <w:t xml:space="preserve">Tomasetto and colleagues (2011) took a step further and conducted a similar research with younger students (5-7 years of age) and observed how parental gender stereotype attitude affected children’s achievement in mathematics.  In their results, these researchers observed female students in the stereotype control group, for whom gender identity was made salient, performed lower on math tasks.  They </w:t>
      </w:r>
      <w:r w:rsidR="00226D7E" w:rsidRPr="001745C5">
        <w:rPr>
          <w:rFonts w:ascii="Times New Roman" w:hAnsi="Times New Roman" w:cs="Times New Roman"/>
        </w:rPr>
        <w:t xml:space="preserve">further </w:t>
      </w:r>
      <w:r w:rsidRPr="001745C5">
        <w:rPr>
          <w:rFonts w:ascii="Times New Roman" w:hAnsi="Times New Roman" w:cs="Times New Roman"/>
        </w:rPr>
        <w:t>note that “performance disruption was found even for girls in lower elementary grades who did not endorse – and probably did not even know – the traditional gender stereotype about math, at least at an explicit level” (</w:t>
      </w:r>
      <w:r w:rsidR="003522B5" w:rsidRPr="001745C5">
        <w:rPr>
          <w:rFonts w:ascii="Times New Roman" w:hAnsi="Times New Roman" w:cs="Times New Roman"/>
        </w:rPr>
        <w:t>Tomasetto et</w:t>
      </w:r>
      <w:r w:rsidR="00D539CB" w:rsidRPr="001745C5">
        <w:rPr>
          <w:rFonts w:ascii="Times New Roman" w:hAnsi="Times New Roman" w:cs="Times New Roman"/>
        </w:rPr>
        <w:t xml:space="preserve"> al., 2011</w:t>
      </w:r>
      <w:r w:rsidR="003522B5" w:rsidRPr="001745C5">
        <w:rPr>
          <w:rFonts w:ascii="Times New Roman" w:hAnsi="Times New Roman" w:cs="Times New Roman"/>
        </w:rPr>
        <w:t>,</w:t>
      </w:r>
      <w:r w:rsidR="00D539CB" w:rsidRPr="001745C5">
        <w:rPr>
          <w:rFonts w:ascii="Times New Roman" w:hAnsi="Times New Roman" w:cs="Times New Roman"/>
        </w:rPr>
        <w:t xml:space="preserve"> p.947).  Therefore, their conclusion is that stereotypes are present in girls’ environment on the implicit level and makes them vulnerable to stereotype threat.  Further examination of parental stereotype attitude concluded that mother’s (but not father’s) endorsement of the stereotype threat increased the chances of the female student to be effected by the stereotype threat.  The authors finally conclude that the performances of those students </w:t>
      </w:r>
      <w:r w:rsidR="00226D7E" w:rsidRPr="001745C5">
        <w:rPr>
          <w:rFonts w:ascii="Times New Roman" w:hAnsi="Times New Roman" w:cs="Times New Roman"/>
        </w:rPr>
        <w:t>whose</w:t>
      </w:r>
      <w:r w:rsidR="00D539CB" w:rsidRPr="001745C5">
        <w:rPr>
          <w:rFonts w:ascii="Times New Roman" w:hAnsi="Times New Roman" w:cs="Times New Roman"/>
        </w:rPr>
        <w:t xml:space="preserve"> mothers’ rejected math-gender stereotypes did not suffer as a result of a </w:t>
      </w:r>
      <w:r w:rsidR="003522B5" w:rsidRPr="001745C5">
        <w:rPr>
          <w:rFonts w:ascii="Times New Roman" w:hAnsi="Times New Roman" w:cs="Times New Roman"/>
        </w:rPr>
        <w:t xml:space="preserve">stereotype threat (Tomasetto et </w:t>
      </w:r>
      <w:r w:rsidR="00D539CB" w:rsidRPr="001745C5">
        <w:rPr>
          <w:rFonts w:ascii="Times New Roman" w:hAnsi="Times New Roman" w:cs="Times New Roman"/>
        </w:rPr>
        <w:t>al.</w:t>
      </w:r>
      <w:r w:rsidR="006C189E" w:rsidRPr="001745C5">
        <w:rPr>
          <w:rFonts w:ascii="Times New Roman" w:hAnsi="Times New Roman" w:cs="Times New Roman"/>
        </w:rPr>
        <w:t>, 2011</w:t>
      </w:r>
      <w:r w:rsidR="00D539CB" w:rsidRPr="001745C5">
        <w:rPr>
          <w:rFonts w:ascii="Times New Roman" w:hAnsi="Times New Roman" w:cs="Times New Roman"/>
        </w:rPr>
        <w:t>).</w:t>
      </w:r>
    </w:p>
    <w:p w14:paraId="6B930F68" w14:textId="3D2E73C6" w:rsidR="00767702" w:rsidRPr="001745C5" w:rsidRDefault="00767702" w:rsidP="008378BA">
      <w:pPr>
        <w:spacing w:line="360" w:lineRule="auto"/>
        <w:rPr>
          <w:rFonts w:ascii="Times New Roman" w:hAnsi="Times New Roman" w:cs="Times New Roman"/>
        </w:rPr>
      </w:pPr>
    </w:p>
    <w:p w14:paraId="4CE9493B" w14:textId="1B58AD2F" w:rsidR="008378BA" w:rsidRDefault="008378BA" w:rsidP="008378BA">
      <w:pPr>
        <w:spacing w:line="360" w:lineRule="auto"/>
        <w:rPr>
          <w:rFonts w:ascii="Times New Roman" w:hAnsi="Times New Roman" w:cs="Times New Roman"/>
          <w:i/>
        </w:rPr>
      </w:pPr>
      <w:r w:rsidRPr="001745C5">
        <w:rPr>
          <w:rFonts w:ascii="Times New Roman" w:hAnsi="Times New Roman" w:cs="Times New Roman"/>
          <w:i/>
        </w:rPr>
        <w:t>Segregated or Together: Proposed Solutions for Gender Inequality in Education</w:t>
      </w:r>
    </w:p>
    <w:p w14:paraId="166F242F" w14:textId="77777777" w:rsidR="00D061C7" w:rsidRPr="001745C5" w:rsidRDefault="00D061C7" w:rsidP="008378BA">
      <w:pPr>
        <w:spacing w:line="360" w:lineRule="auto"/>
        <w:rPr>
          <w:rFonts w:ascii="Times New Roman" w:hAnsi="Times New Roman" w:cs="Times New Roman"/>
          <w:i/>
        </w:rPr>
      </w:pPr>
    </w:p>
    <w:p w14:paraId="7291BB56" w14:textId="0C748D47" w:rsidR="00CC1302" w:rsidRPr="001745C5" w:rsidRDefault="00226D7E" w:rsidP="008378BA">
      <w:pPr>
        <w:spacing w:line="360" w:lineRule="auto"/>
        <w:rPr>
          <w:rFonts w:ascii="Times New Roman" w:hAnsi="Times New Roman" w:cs="Times New Roman"/>
        </w:rPr>
      </w:pPr>
      <w:r w:rsidRPr="001745C5">
        <w:rPr>
          <w:rFonts w:ascii="Times New Roman" w:hAnsi="Times New Roman" w:cs="Times New Roman"/>
        </w:rPr>
        <w:tab/>
        <w:t xml:space="preserve">Gender appears to be a simple binary system that everyone uses, but in reality it is a complex system that affects people’s everyday life, their behavior, choices and performances (Ridgeway &amp; Correll, 2004).  The gender system as a social structure creates inequalities in various areas of life, such as jobs, education, private and social settings.  It is so ingrained into every individual as they </w:t>
      </w:r>
      <w:r w:rsidR="000B5CF3" w:rsidRPr="001745C5">
        <w:rPr>
          <w:rFonts w:ascii="Times New Roman" w:hAnsi="Times New Roman" w:cs="Times New Roman"/>
        </w:rPr>
        <w:t>function within the society that completely eliminating the gender-based cultural belief system seems like an impossibility</w:t>
      </w:r>
      <w:r w:rsidR="00F74F61" w:rsidRPr="001745C5">
        <w:rPr>
          <w:rFonts w:ascii="Times New Roman" w:hAnsi="Times New Roman" w:cs="Times New Roman"/>
        </w:rPr>
        <w:t>. H</w:t>
      </w:r>
      <w:r w:rsidR="000B5CF3" w:rsidRPr="001745C5">
        <w:rPr>
          <w:rFonts w:ascii="Times New Roman" w:hAnsi="Times New Roman" w:cs="Times New Roman"/>
        </w:rPr>
        <w:t xml:space="preserve">owever, though the past decades, the changes to lessen gender inequality on the institutional and legal levels have been substantial (Ridgeway &amp; Correll, 2004).  Barbara Risman (2004) proposes that by institutionalizing children differently a society can take first steps in the direction of recognizing sexism and figuring out a way to battle it.  When it comes to gender inequality in education, </w:t>
      </w:r>
      <w:r w:rsidR="00111A92" w:rsidRPr="001745C5">
        <w:rPr>
          <w:rFonts w:ascii="Times New Roman" w:hAnsi="Times New Roman" w:cs="Times New Roman"/>
        </w:rPr>
        <w:t xml:space="preserve">educators and researchers alike have proposed various methods to provide students with equal education and opportunities as well as lessen their gendered perception of mathematics.  </w:t>
      </w:r>
      <w:r w:rsidR="00CC1302" w:rsidRPr="001745C5">
        <w:rPr>
          <w:rFonts w:ascii="Times New Roman" w:hAnsi="Times New Roman" w:cs="Times New Roman"/>
        </w:rPr>
        <w:t>These solutions range from lowering students’ anxiety and raising confidence to instructional and institutional changes.</w:t>
      </w:r>
    </w:p>
    <w:p w14:paraId="6D7F4462" w14:textId="62BA0649" w:rsidR="000B5CF3" w:rsidRPr="001745C5" w:rsidRDefault="00CC1302" w:rsidP="00941DDC">
      <w:pPr>
        <w:spacing w:line="360" w:lineRule="auto"/>
        <w:ind w:firstLine="720"/>
        <w:rPr>
          <w:rFonts w:ascii="Times New Roman" w:hAnsi="Times New Roman" w:cs="Times New Roman"/>
        </w:rPr>
      </w:pPr>
      <w:r w:rsidRPr="001745C5">
        <w:rPr>
          <w:rFonts w:ascii="Times New Roman" w:hAnsi="Times New Roman" w:cs="Times New Roman"/>
        </w:rPr>
        <w:t xml:space="preserve">As Risman </w:t>
      </w:r>
      <w:r w:rsidR="003522B5" w:rsidRPr="001745C5">
        <w:rPr>
          <w:rFonts w:ascii="Times New Roman" w:hAnsi="Times New Roman" w:cs="Times New Roman"/>
        </w:rPr>
        <w:t xml:space="preserve">(2004) </w:t>
      </w:r>
      <w:r w:rsidRPr="001745C5">
        <w:rPr>
          <w:rFonts w:ascii="Times New Roman" w:hAnsi="Times New Roman" w:cs="Times New Roman"/>
        </w:rPr>
        <w:t xml:space="preserve">has pointed out, </w:t>
      </w:r>
      <w:r w:rsidR="00F74F61" w:rsidRPr="001745C5">
        <w:rPr>
          <w:rFonts w:ascii="Times New Roman" w:hAnsi="Times New Roman" w:cs="Times New Roman"/>
        </w:rPr>
        <w:t xml:space="preserve">the </w:t>
      </w:r>
      <w:r w:rsidRPr="001745C5">
        <w:rPr>
          <w:rFonts w:ascii="Times New Roman" w:hAnsi="Times New Roman" w:cs="Times New Roman"/>
        </w:rPr>
        <w:t>first step is recognizing the problem.  Since teachers are one of the stronger influences on children’s attitudes toward math and belief in their achievement, educators need to become aware of any existing biased practices that occur in their classrooms.  Tracy and Lane (1999) propose and study the implementation of Gender-Equitable Teaching Behaviors (GETB)</w:t>
      </w:r>
      <w:r w:rsidR="00941DDC" w:rsidRPr="001745C5">
        <w:rPr>
          <w:rFonts w:ascii="Times New Roman" w:hAnsi="Times New Roman" w:cs="Times New Roman"/>
        </w:rPr>
        <w:t xml:space="preserve">.  By keeping a detailed record of her or his actions within the classroom, such as praise, criticism, high level of questions, acceptance, wait time and physical closeness, toward every student, a teacher can evaluate their behavior and spot any gender-biased behavior.  By recognizing an issue, a teacher will be able to adjust as needed to create a more gender-balanced environment (Tracy &amp; Lane, 1999). </w:t>
      </w:r>
    </w:p>
    <w:p w14:paraId="332815F1" w14:textId="4B1CA909" w:rsidR="008741D3" w:rsidRPr="001745C5" w:rsidRDefault="00941DDC" w:rsidP="008378BA">
      <w:pPr>
        <w:spacing w:line="360" w:lineRule="auto"/>
        <w:rPr>
          <w:rFonts w:ascii="Times New Roman" w:hAnsi="Times New Roman" w:cs="Times New Roman"/>
        </w:rPr>
      </w:pPr>
      <w:r w:rsidRPr="001745C5">
        <w:rPr>
          <w:rFonts w:ascii="Times New Roman" w:hAnsi="Times New Roman" w:cs="Times New Roman"/>
        </w:rPr>
        <w:tab/>
        <w:t xml:space="preserve">While Tracy &amp; Lane </w:t>
      </w:r>
      <w:r w:rsidR="003522B5" w:rsidRPr="001745C5">
        <w:rPr>
          <w:rFonts w:ascii="Times New Roman" w:hAnsi="Times New Roman" w:cs="Times New Roman"/>
        </w:rPr>
        <w:t xml:space="preserve">(1999) </w:t>
      </w:r>
      <w:r w:rsidRPr="001745C5">
        <w:rPr>
          <w:rFonts w:ascii="Times New Roman" w:hAnsi="Times New Roman" w:cs="Times New Roman"/>
        </w:rPr>
        <w:t>suggest a more equal treatment of students, Geist and King (</w:t>
      </w:r>
      <w:r w:rsidR="00FC2C97" w:rsidRPr="001745C5">
        <w:rPr>
          <w:rFonts w:ascii="Times New Roman" w:hAnsi="Times New Roman" w:cs="Times New Roman"/>
        </w:rPr>
        <w:t>2008</w:t>
      </w:r>
      <w:r w:rsidRPr="001745C5">
        <w:rPr>
          <w:rFonts w:ascii="Times New Roman" w:hAnsi="Times New Roman" w:cs="Times New Roman"/>
        </w:rPr>
        <w:t>)</w:t>
      </w:r>
      <w:r w:rsidR="00F74F61" w:rsidRPr="001745C5">
        <w:rPr>
          <w:rFonts w:ascii="Times New Roman" w:hAnsi="Times New Roman" w:cs="Times New Roman"/>
        </w:rPr>
        <w:t>,</w:t>
      </w:r>
      <w:r w:rsidRPr="001745C5">
        <w:rPr>
          <w:rFonts w:ascii="Times New Roman" w:hAnsi="Times New Roman" w:cs="Times New Roman"/>
        </w:rPr>
        <w:t xml:space="preserve"> as well as James (2007)</w:t>
      </w:r>
      <w:r w:rsidR="00F74F61" w:rsidRPr="001745C5">
        <w:rPr>
          <w:rFonts w:ascii="Times New Roman" w:hAnsi="Times New Roman" w:cs="Times New Roman"/>
        </w:rPr>
        <w:t>,</w:t>
      </w:r>
      <w:r w:rsidRPr="001745C5">
        <w:rPr>
          <w:rFonts w:ascii="Times New Roman" w:hAnsi="Times New Roman" w:cs="Times New Roman"/>
        </w:rPr>
        <w:t xml:space="preserve"> propose a differentiated approach to teacher’s instruction.  They believe in cognitive differences between gendered and therefore offer solutions for boys and girls who learn differently. </w:t>
      </w:r>
      <w:r w:rsidR="009229A8" w:rsidRPr="001745C5">
        <w:rPr>
          <w:rFonts w:ascii="Times New Roman" w:hAnsi="Times New Roman" w:cs="Times New Roman"/>
        </w:rPr>
        <w:t>James (2007) offers a number of strategies that will encompass the differences between male and female students’ needs, such as auditory and visual learning.  She also implies that women gather information from body movement and facial expression of the instructor, while men avoid looking or being looked at while they work.</w:t>
      </w:r>
      <w:r w:rsidR="003522B5" w:rsidRPr="001745C5">
        <w:rPr>
          <w:rFonts w:ascii="Times New Roman" w:hAnsi="Times New Roman" w:cs="Times New Roman"/>
        </w:rPr>
        <w:t xml:space="preserve"> </w:t>
      </w:r>
      <w:r w:rsidR="009229A8" w:rsidRPr="001745C5">
        <w:rPr>
          <w:rFonts w:ascii="Times New Roman" w:hAnsi="Times New Roman" w:cs="Times New Roman"/>
        </w:rPr>
        <w:t>She further propose</w:t>
      </w:r>
      <w:r w:rsidR="00F74F61" w:rsidRPr="001745C5">
        <w:rPr>
          <w:rFonts w:ascii="Times New Roman" w:hAnsi="Times New Roman" w:cs="Times New Roman"/>
        </w:rPr>
        <w:t>s</w:t>
      </w:r>
      <w:r w:rsidR="009229A8" w:rsidRPr="001745C5">
        <w:rPr>
          <w:rFonts w:ascii="Times New Roman" w:hAnsi="Times New Roman" w:cs="Times New Roman"/>
        </w:rPr>
        <w:t xml:space="preserve">, and is corroborated by Geist </w:t>
      </w:r>
      <w:r w:rsidR="008741D3" w:rsidRPr="001745C5">
        <w:rPr>
          <w:rFonts w:ascii="Times New Roman" w:hAnsi="Times New Roman" w:cs="Times New Roman"/>
        </w:rPr>
        <w:t>and</w:t>
      </w:r>
      <w:r w:rsidR="009229A8" w:rsidRPr="001745C5">
        <w:rPr>
          <w:rFonts w:ascii="Times New Roman" w:hAnsi="Times New Roman" w:cs="Times New Roman"/>
        </w:rPr>
        <w:t xml:space="preserve"> King (</w:t>
      </w:r>
      <w:r w:rsidR="00FC2C97" w:rsidRPr="001745C5">
        <w:rPr>
          <w:rFonts w:ascii="Times New Roman" w:hAnsi="Times New Roman" w:cs="Times New Roman"/>
        </w:rPr>
        <w:t>2008</w:t>
      </w:r>
      <w:r w:rsidR="009229A8" w:rsidRPr="001745C5">
        <w:rPr>
          <w:rFonts w:ascii="Times New Roman" w:hAnsi="Times New Roman" w:cs="Times New Roman"/>
        </w:rPr>
        <w:t>)</w:t>
      </w:r>
      <w:r w:rsidR="00F74F61" w:rsidRPr="001745C5">
        <w:rPr>
          <w:rFonts w:ascii="Times New Roman" w:hAnsi="Times New Roman" w:cs="Times New Roman"/>
        </w:rPr>
        <w:t>,</w:t>
      </w:r>
      <w:r w:rsidR="009229A8" w:rsidRPr="001745C5">
        <w:rPr>
          <w:rFonts w:ascii="Times New Roman" w:hAnsi="Times New Roman" w:cs="Times New Roman"/>
        </w:rPr>
        <w:t xml:space="preserve"> that girls, who are highly verbal, will benefit from hearing detailed explanations and comments on all steps and procedures.  Boys, on the other hand, are very visual and therefore will need colorful and moving imagery to accompany instruction.  </w:t>
      </w:r>
      <w:r w:rsidR="008741D3" w:rsidRPr="001745C5">
        <w:rPr>
          <w:rFonts w:ascii="Times New Roman" w:hAnsi="Times New Roman" w:cs="Times New Roman"/>
        </w:rPr>
        <w:t xml:space="preserve">When differentiating, the most difficult task is developing instruction that encompasses a variety of learning levels, abilities and styles in the classrooms (Geist &amp; King, </w:t>
      </w:r>
      <w:r w:rsidR="00FC2C97" w:rsidRPr="001745C5">
        <w:rPr>
          <w:rFonts w:ascii="Times New Roman" w:hAnsi="Times New Roman" w:cs="Times New Roman"/>
        </w:rPr>
        <w:t>2008</w:t>
      </w:r>
      <w:r w:rsidR="008741D3" w:rsidRPr="001745C5">
        <w:rPr>
          <w:rFonts w:ascii="Times New Roman" w:hAnsi="Times New Roman" w:cs="Times New Roman"/>
        </w:rPr>
        <w:t>).</w:t>
      </w:r>
    </w:p>
    <w:p w14:paraId="7D5A46B5" w14:textId="7B6AA5A2" w:rsidR="00B32E39" w:rsidRPr="001745C5" w:rsidRDefault="008741D3" w:rsidP="008741D3">
      <w:pPr>
        <w:spacing w:line="360" w:lineRule="auto"/>
        <w:rPr>
          <w:rFonts w:ascii="Times New Roman" w:hAnsi="Times New Roman" w:cs="Times New Roman"/>
        </w:rPr>
      </w:pPr>
      <w:r w:rsidRPr="001745C5">
        <w:rPr>
          <w:rFonts w:ascii="Times New Roman" w:hAnsi="Times New Roman" w:cs="Times New Roman"/>
        </w:rPr>
        <w:tab/>
        <w:t>Taking a differentiation approach a step furt</w:t>
      </w:r>
      <w:r w:rsidR="003522B5" w:rsidRPr="001745C5">
        <w:rPr>
          <w:rFonts w:ascii="Times New Roman" w:hAnsi="Times New Roman" w:cs="Times New Roman"/>
        </w:rPr>
        <w:t xml:space="preserve">her, </w:t>
      </w:r>
      <w:r w:rsidR="00965089" w:rsidRPr="001745C5">
        <w:rPr>
          <w:rFonts w:ascii="Times New Roman" w:hAnsi="Times New Roman" w:cs="Times New Roman"/>
        </w:rPr>
        <w:t xml:space="preserve">Herrelko, Jeffries and Robertson </w:t>
      </w:r>
      <w:r w:rsidR="00047428" w:rsidRPr="001745C5">
        <w:rPr>
          <w:rFonts w:ascii="Times New Roman" w:hAnsi="Times New Roman" w:cs="Times New Roman"/>
        </w:rPr>
        <w:t xml:space="preserve">(2009) </w:t>
      </w:r>
      <w:r w:rsidR="00537FC1" w:rsidRPr="001745C5">
        <w:rPr>
          <w:rFonts w:ascii="Times New Roman" w:hAnsi="Times New Roman" w:cs="Times New Roman"/>
        </w:rPr>
        <w:t xml:space="preserve">present a study </w:t>
      </w:r>
      <w:r w:rsidRPr="001745C5">
        <w:rPr>
          <w:rFonts w:ascii="Times New Roman" w:hAnsi="Times New Roman" w:cs="Times New Roman"/>
        </w:rPr>
        <w:t xml:space="preserve">that illustrates a school’s attempt at improving mathematic achievement by </w:t>
      </w:r>
      <w:r w:rsidR="00537FC1" w:rsidRPr="001745C5">
        <w:rPr>
          <w:rFonts w:ascii="Times New Roman" w:hAnsi="Times New Roman" w:cs="Times New Roman"/>
        </w:rPr>
        <w:t xml:space="preserve">segregating its students into single gender classrooms.  </w:t>
      </w:r>
      <w:r w:rsidR="00047428" w:rsidRPr="001745C5">
        <w:rPr>
          <w:rFonts w:ascii="Times New Roman" w:hAnsi="Times New Roman" w:cs="Times New Roman"/>
        </w:rPr>
        <w:t>A failing school reformed its’ c</w:t>
      </w:r>
      <w:r w:rsidR="00F74F61" w:rsidRPr="001745C5">
        <w:rPr>
          <w:rFonts w:ascii="Times New Roman" w:hAnsi="Times New Roman" w:cs="Times New Roman"/>
        </w:rPr>
        <w:t>lassrooms to fully segregate it</w:t>
      </w:r>
      <w:r w:rsidR="00047428" w:rsidRPr="001745C5">
        <w:rPr>
          <w:rFonts w:ascii="Times New Roman" w:hAnsi="Times New Roman" w:cs="Times New Roman"/>
        </w:rPr>
        <w:t>s students by gender.  The results of this change showed grade improvements in younger grades but a decline in 6</w:t>
      </w:r>
      <w:r w:rsidR="00047428" w:rsidRPr="001745C5">
        <w:rPr>
          <w:rFonts w:ascii="Times New Roman" w:hAnsi="Times New Roman" w:cs="Times New Roman"/>
          <w:vertAlign w:val="superscript"/>
        </w:rPr>
        <w:t>th</w:t>
      </w:r>
      <w:r w:rsidR="00047428" w:rsidRPr="001745C5">
        <w:rPr>
          <w:rFonts w:ascii="Times New Roman" w:hAnsi="Times New Roman" w:cs="Times New Roman"/>
        </w:rPr>
        <w:t xml:space="preserve"> grade.  The authors’ subjects reported less disruptive behavior in classroom in earlier grades but higher level of misbehavior in 5</w:t>
      </w:r>
      <w:r w:rsidR="00047428" w:rsidRPr="001745C5">
        <w:rPr>
          <w:rFonts w:ascii="Times New Roman" w:hAnsi="Times New Roman" w:cs="Times New Roman"/>
          <w:vertAlign w:val="superscript"/>
        </w:rPr>
        <w:t>th</w:t>
      </w:r>
      <w:r w:rsidR="00047428" w:rsidRPr="001745C5">
        <w:rPr>
          <w:rFonts w:ascii="Times New Roman" w:hAnsi="Times New Roman" w:cs="Times New Roman"/>
        </w:rPr>
        <w:t xml:space="preserve"> and 6</w:t>
      </w:r>
      <w:r w:rsidR="00047428" w:rsidRPr="001745C5">
        <w:rPr>
          <w:rFonts w:ascii="Times New Roman" w:hAnsi="Times New Roman" w:cs="Times New Roman"/>
          <w:vertAlign w:val="superscript"/>
        </w:rPr>
        <w:t>th</w:t>
      </w:r>
      <w:r w:rsidR="00047428" w:rsidRPr="001745C5">
        <w:rPr>
          <w:rFonts w:ascii="Times New Roman" w:hAnsi="Times New Roman" w:cs="Times New Roman"/>
        </w:rPr>
        <w:t xml:space="preserve"> grades.  These results imply that single gender classrooms may benefit younger students who do not specifically seek interactions with the opposite gender in a social setting while older students who enter the social arena do not w</w:t>
      </w:r>
      <w:r w:rsidR="003522B5" w:rsidRPr="001745C5">
        <w:rPr>
          <w:rFonts w:ascii="Times New Roman" w:hAnsi="Times New Roman" w:cs="Times New Roman"/>
        </w:rPr>
        <w:t xml:space="preserve">elcome segregation (Herrelko et </w:t>
      </w:r>
      <w:r w:rsidR="00047428" w:rsidRPr="001745C5">
        <w:rPr>
          <w:rFonts w:ascii="Times New Roman" w:hAnsi="Times New Roman" w:cs="Times New Roman"/>
        </w:rPr>
        <w:t xml:space="preserve">al., 2009). </w:t>
      </w:r>
      <w:r w:rsidR="00B32E39" w:rsidRPr="001745C5">
        <w:rPr>
          <w:rFonts w:ascii="Times New Roman" w:hAnsi="Times New Roman" w:cs="Times New Roman"/>
        </w:rPr>
        <w:t xml:space="preserve"> </w:t>
      </w:r>
      <w:r w:rsidR="00A07F32" w:rsidRPr="001745C5">
        <w:rPr>
          <w:rFonts w:ascii="Times New Roman" w:hAnsi="Times New Roman" w:cs="Times New Roman"/>
        </w:rPr>
        <w:t xml:space="preserve">The </w:t>
      </w:r>
      <w:r w:rsidR="009E0745" w:rsidRPr="001745C5">
        <w:rPr>
          <w:rFonts w:ascii="Times New Roman" w:hAnsi="Times New Roman" w:cs="Times New Roman"/>
        </w:rPr>
        <w:t xml:space="preserve">single-sex classrooms </w:t>
      </w:r>
      <w:r w:rsidR="00FC2C97" w:rsidRPr="001745C5">
        <w:rPr>
          <w:rFonts w:ascii="Times New Roman" w:hAnsi="Times New Roman" w:cs="Times New Roman"/>
        </w:rPr>
        <w:t>approach is</w:t>
      </w:r>
      <w:r w:rsidR="009E0745" w:rsidRPr="001745C5">
        <w:rPr>
          <w:rFonts w:ascii="Times New Roman" w:hAnsi="Times New Roman" w:cs="Times New Roman"/>
        </w:rPr>
        <w:t xml:space="preserve"> </w:t>
      </w:r>
      <w:r w:rsidR="00A07F32" w:rsidRPr="001745C5">
        <w:rPr>
          <w:rFonts w:ascii="Times New Roman" w:hAnsi="Times New Roman" w:cs="Times New Roman"/>
        </w:rPr>
        <w:t>supported by Gurian, Stevens and Daniels (</w:t>
      </w:r>
      <w:r w:rsidR="009E0745" w:rsidRPr="001745C5">
        <w:rPr>
          <w:rFonts w:ascii="Times New Roman" w:hAnsi="Times New Roman" w:cs="Times New Roman"/>
        </w:rPr>
        <w:t>2009), who are strong proponents of the theory of cognitive gender differences.  They claim that such practices allow instructress to create classrooms that are “more boy</w:t>
      </w:r>
      <w:r w:rsidR="003522B5" w:rsidRPr="001745C5">
        <w:rPr>
          <w:rFonts w:ascii="Times New Roman" w:hAnsi="Times New Roman" w:cs="Times New Roman"/>
        </w:rPr>
        <w:t xml:space="preserve">- and girl-friendly” (Gurian et </w:t>
      </w:r>
      <w:r w:rsidR="009E0745" w:rsidRPr="001745C5">
        <w:rPr>
          <w:rFonts w:ascii="Times New Roman" w:hAnsi="Times New Roman" w:cs="Times New Roman"/>
        </w:rPr>
        <w:t>al., 2009</w:t>
      </w:r>
      <w:r w:rsidR="003522B5" w:rsidRPr="001745C5">
        <w:rPr>
          <w:rFonts w:ascii="Times New Roman" w:hAnsi="Times New Roman" w:cs="Times New Roman"/>
        </w:rPr>
        <w:t>,</w:t>
      </w:r>
      <w:r w:rsidR="009E0745" w:rsidRPr="001745C5">
        <w:rPr>
          <w:rFonts w:ascii="Times New Roman" w:hAnsi="Times New Roman" w:cs="Times New Roman"/>
        </w:rPr>
        <w:t xml:space="preserve"> p.235).  The article offers a number of success stories from schools in several central and southwestern states, testimonials from teachers but none from students themselves.  </w:t>
      </w:r>
    </w:p>
    <w:p w14:paraId="746EB75B" w14:textId="570D33C4" w:rsidR="00A07F32" w:rsidRPr="001745C5" w:rsidRDefault="009E0745" w:rsidP="00B32E39">
      <w:pPr>
        <w:spacing w:line="360" w:lineRule="auto"/>
        <w:ind w:firstLine="720"/>
        <w:rPr>
          <w:rFonts w:ascii="Times New Roman" w:hAnsi="Times New Roman" w:cs="Times New Roman"/>
        </w:rPr>
      </w:pPr>
      <w:r w:rsidRPr="001745C5">
        <w:rPr>
          <w:rFonts w:ascii="Times New Roman" w:hAnsi="Times New Roman" w:cs="Times New Roman"/>
        </w:rPr>
        <w:t>As described earlier, not everyone shares this enthusiasm about single-sex education.  American Civil Liberties Union (ACLU) strongly opposes sex segregation; filing several law suits against a number of states to investigate u</w:t>
      </w:r>
      <w:r w:rsidR="00F74F61" w:rsidRPr="001745C5">
        <w:rPr>
          <w:rFonts w:ascii="Times New Roman" w:hAnsi="Times New Roman" w:cs="Times New Roman"/>
        </w:rPr>
        <w:t>nlawful gender differentiation</w:t>
      </w:r>
      <w:r w:rsidRPr="001745C5">
        <w:rPr>
          <w:rFonts w:ascii="Times New Roman" w:hAnsi="Times New Roman" w:cs="Times New Roman"/>
        </w:rPr>
        <w:t xml:space="preserve"> </w:t>
      </w:r>
      <w:r w:rsidR="00B874F9" w:rsidRPr="001745C5">
        <w:rPr>
          <w:rFonts w:ascii="Times New Roman" w:hAnsi="Times New Roman" w:cs="Times New Roman"/>
        </w:rPr>
        <w:t>(“Sex-segregated schools”</w:t>
      </w:r>
      <w:r w:rsidR="00B32E39" w:rsidRPr="001745C5">
        <w:rPr>
          <w:rFonts w:ascii="Times New Roman" w:hAnsi="Times New Roman" w:cs="Times New Roman"/>
        </w:rPr>
        <w:t>, 2009)</w:t>
      </w:r>
      <w:r w:rsidR="00F74F61" w:rsidRPr="001745C5">
        <w:rPr>
          <w:rFonts w:ascii="Times New Roman" w:hAnsi="Times New Roman" w:cs="Times New Roman"/>
        </w:rPr>
        <w:t>.</w:t>
      </w:r>
      <w:r w:rsidR="00B32E39" w:rsidRPr="001745C5">
        <w:rPr>
          <w:rFonts w:ascii="Times New Roman" w:hAnsi="Times New Roman" w:cs="Times New Roman"/>
        </w:rPr>
        <w:t xml:space="preserve"> </w:t>
      </w:r>
      <w:r w:rsidRPr="001745C5">
        <w:rPr>
          <w:rFonts w:ascii="Times New Roman" w:hAnsi="Times New Roman" w:cs="Times New Roman"/>
        </w:rPr>
        <w:t xml:space="preserve">Based on </w:t>
      </w:r>
      <w:r w:rsidR="00B32E39" w:rsidRPr="001745C5">
        <w:rPr>
          <w:rFonts w:ascii="Times New Roman" w:hAnsi="Times New Roman" w:cs="Times New Roman"/>
        </w:rPr>
        <w:t>ACLU complaints single-sex classrooms offer unequal education to boys and girls.  They claim that boys are being taught to be competitive while girls are treated in passive, quiet environments.  Boys and girls are explicitly taught gender stereotype “boys are better than girls at math because boys’ bodies receive daily surges of testosterone, whereas girls don’t understand mathematical theory very well except for a few days a month when their estrog</w:t>
      </w:r>
      <w:r w:rsidR="00F74F61" w:rsidRPr="001745C5">
        <w:rPr>
          <w:rFonts w:ascii="Times New Roman" w:hAnsi="Times New Roman" w:cs="Times New Roman"/>
        </w:rPr>
        <w:t>en is surging” (</w:t>
      </w:r>
      <w:r w:rsidR="00B874F9" w:rsidRPr="001745C5">
        <w:rPr>
          <w:rFonts w:ascii="Times New Roman" w:hAnsi="Times New Roman" w:cs="Times New Roman"/>
        </w:rPr>
        <w:t>“Sex-segregated schools”</w:t>
      </w:r>
      <w:r w:rsidR="00F74F61" w:rsidRPr="001745C5">
        <w:rPr>
          <w:rFonts w:ascii="Times New Roman" w:hAnsi="Times New Roman" w:cs="Times New Roman"/>
        </w:rPr>
        <w:t>, 2009</w:t>
      </w:r>
      <w:r w:rsidR="00B874F9" w:rsidRPr="001745C5">
        <w:rPr>
          <w:rFonts w:ascii="Times New Roman" w:hAnsi="Times New Roman" w:cs="Times New Roman"/>
        </w:rPr>
        <w:t>, para. 2</w:t>
      </w:r>
      <w:r w:rsidR="00F74F61" w:rsidRPr="001745C5">
        <w:rPr>
          <w:rFonts w:ascii="Times New Roman" w:hAnsi="Times New Roman" w:cs="Times New Roman"/>
        </w:rPr>
        <w:t>).  The A</w:t>
      </w:r>
      <w:r w:rsidR="00B32E39" w:rsidRPr="001745C5">
        <w:rPr>
          <w:rFonts w:ascii="Times New Roman" w:hAnsi="Times New Roman" w:cs="Times New Roman"/>
        </w:rPr>
        <w:t>C</w:t>
      </w:r>
      <w:r w:rsidR="00F74F61" w:rsidRPr="001745C5">
        <w:rPr>
          <w:rFonts w:ascii="Times New Roman" w:hAnsi="Times New Roman" w:cs="Times New Roman"/>
        </w:rPr>
        <w:t>L</w:t>
      </w:r>
      <w:r w:rsidR="00B32E39" w:rsidRPr="001745C5">
        <w:rPr>
          <w:rFonts w:ascii="Times New Roman" w:hAnsi="Times New Roman" w:cs="Times New Roman"/>
        </w:rPr>
        <w:t>U firmly believes that single-sex education is unconstitutional, based on stereotypes</w:t>
      </w:r>
      <w:r w:rsidR="00F74F61" w:rsidRPr="001745C5">
        <w:rPr>
          <w:rFonts w:ascii="Times New Roman" w:hAnsi="Times New Roman" w:cs="Times New Roman"/>
        </w:rPr>
        <w:t>,</w:t>
      </w:r>
      <w:r w:rsidR="00B32E39" w:rsidRPr="001745C5">
        <w:rPr>
          <w:rFonts w:ascii="Times New Roman" w:hAnsi="Times New Roman" w:cs="Times New Roman"/>
        </w:rPr>
        <w:t xml:space="preserve"> and does not prepare childre</w:t>
      </w:r>
      <w:r w:rsidR="003522B5" w:rsidRPr="001745C5">
        <w:rPr>
          <w:rFonts w:ascii="Times New Roman" w:hAnsi="Times New Roman" w:cs="Times New Roman"/>
        </w:rPr>
        <w:t xml:space="preserve">n for coeducational real world </w:t>
      </w:r>
      <w:r w:rsidR="00B874F9" w:rsidRPr="001745C5">
        <w:rPr>
          <w:rFonts w:ascii="Times New Roman" w:hAnsi="Times New Roman" w:cs="Times New Roman"/>
        </w:rPr>
        <w:t>(“Sex-segregated schools”</w:t>
      </w:r>
      <w:r w:rsidR="00B32E39" w:rsidRPr="001745C5">
        <w:rPr>
          <w:rFonts w:ascii="Times New Roman" w:hAnsi="Times New Roman" w:cs="Times New Roman"/>
        </w:rPr>
        <w:t xml:space="preserve">, 2009).  </w:t>
      </w:r>
    </w:p>
    <w:p w14:paraId="0B3243A3" w14:textId="684D8BC9" w:rsidR="001643AC" w:rsidRPr="001745C5" w:rsidRDefault="006C4AD5" w:rsidP="008741D3">
      <w:pPr>
        <w:spacing w:line="360" w:lineRule="auto"/>
        <w:rPr>
          <w:rFonts w:ascii="Times New Roman" w:hAnsi="Times New Roman" w:cs="Times New Roman"/>
        </w:rPr>
      </w:pPr>
      <w:r w:rsidRPr="001745C5">
        <w:rPr>
          <w:rFonts w:ascii="Times New Roman" w:hAnsi="Times New Roman" w:cs="Times New Roman"/>
        </w:rPr>
        <w:tab/>
        <w:t>The c</w:t>
      </w:r>
      <w:r w:rsidR="00BF3E08" w:rsidRPr="001745C5">
        <w:rPr>
          <w:rFonts w:ascii="Times New Roman" w:hAnsi="Times New Roman" w:cs="Times New Roman"/>
        </w:rPr>
        <w:t xml:space="preserve">reation of single gender classrooms, </w:t>
      </w:r>
      <w:r w:rsidRPr="001745C5">
        <w:rPr>
          <w:rFonts w:ascii="Times New Roman" w:hAnsi="Times New Roman" w:cs="Times New Roman"/>
        </w:rPr>
        <w:t>while potentially</w:t>
      </w:r>
      <w:r w:rsidR="00BF3E08" w:rsidRPr="001745C5">
        <w:rPr>
          <w:rFonts w:ascii="Times New Roman" w:hAnsi="Times New Roman" w:cs="Times New Roman"/>
        </w:rPr>
        <w:t xml:space="preserve"> beneficial, further reinforces the implication of male – female differences.  In the opposition to the above solution, several researchers present benefits of co-educational approach.  </w:t>
      </w:r>
      <w:r w:rsidR="00374184" w:rsidRPr="001745C5">
        <w:rPr>
          <w:rFonts w:ascii="Times New Roman" w:hAnsi="Times New Roman" w:cs="Times New Roman"/>
        </w:rPr>
        <w:t>Cooperative learning, peer tutoring and peer assisted learning strategies (PALS) have been researched in a variety of settings to help students with disabilities, learners with behavioral problems, or just to enhance children’s mathematical development (</w:t>
      </w:r>
      <w:r w:rsidR="003522B5" w:rsidRPr="001745C5">
        <w:rPr>
          <w:rFonts w:ascii="Times New Roman" w:hAnsi="Times New Roman" w:cs="Times New Roman"/>
        </w:rPr>
        <w:t xml:space="preserve">Kroeger &amp; Kouche, 2006; </w:t>
      </w:r>
      <w:r w:rsidR="00377382" w:rsidRPr="001745C5">
        <w:rPr>
          <w:rFonts w:ascii="Times New Roman" w:hAnsi="Times New Roman" w:cs="Times New Roman"/>
        </w:rPr>
        <w:t>Kuntz, McLaughlin, &amp; Howard, 2001</w:t>
      </w:r>
      <w:r w:rsidR="003522B5" w:rsidRPr="001745C5">
        <w:rPr>
          <w:rFonts w:ascii="Times New Roman" w:hAnsi="Times New Roman" w:cs="Times New Roman"/>
        </w:rPr>
        <w:t>; Tournaki &amp; Criscitiello, 2003</w:t>
      </w:r>
      <w:r w:rsidR="00377382" w:rsidRPr="001745C5">
        <w:rPr>
          <w:rFonts w:ascii="Times New Roman" w:hAnsi="Times New Roman" w:cs="Times New Roman"/>
        </w:rPr>
        <w:t xml:space="preserve">). </w:t>
      </w:r>
      <w:r w:rsidR="001643AC" w:rsidRPr="001745C5">
        <w:rPr>
          <w:rFonts w:ascii="Times New Roman" w:hAnsi="Times New Roman" w:cs="Times New Roman"/>
        </w:rPr>
        <w:t xml:space="preserve">While these studies do not specifically deal with gender differences, they can be applied to gender-inequality situation and benefit students of both genders in a variety of ways. </w:t>
      </w:r>
    </w:p>
    <w:p w14:paraId="01886E1C" w14:textId="155A12EF" w:rsidR="00BF3E08" w:rsidRPr="001745C5" w:rsidRDefault="001643AC" w:rsidP="001643AC">
      <w:pPr>
        <w:spacing w:line="360" w:lineRule="auto"/>
        <w:ind w:firstLine="720"/>
        <w:rPr>
          <w:rFonts w:ascii="Times New Roman" w:hAnsi="Times New Roman" w:cs="Times New Roman"/>
        </w:rPr>
      </w:pPr>
      <w:r w:rsidRPr="001745C5">
        <w:rPr>
          <w:rFonts w:ascii="Times New Roman" w:hAnsi="Times New Roman" w:cs="Times New Roman"/>
        </w:rPr>
        <w:t xml:space="preserve">All of these strategies involve pairing a high achieving student with a low achieving student, or a student with disabilities for a cooperative study sessions.  During the session, the students work together to learn and practice a new lesson based on the developed study guide.  The significance of these strategies lies in the </w:t>
      </w:r>
      <w:r w:rsidR="00C36138" w:rsidRPr="001745C5">
        <w:rPr>
          <w:rFonts w:ascii="Times New Roman" w:hAnsi="Times New Roman" w:cs="Times New Roman"/>
        </w:rPr>
        <w:t>detrimental co-teaching element.  Instead of only having a high achieving student be the tutor and low achieving student being the learner, the roles are frequently switched where each student acquires the responsibility of being the tutor (Kuntz</w:t>
      </w:r>
      <w:r w:rsidR="003522B5" w:rsidRPr="001745C5">
        <w:rPr>
          <w:rFonts w:ascii="Times New Roman" w:hAnsi="Times New Roman" w:cs="Times New Roman"/>
        </w:rPr>
        <w:t xml:space="preserve"> et </w:t>
      </w:r>
      <w:r w:rsidR="00FC2C97" w:rsidRPr="001745C5">
        <w:rPr>
          <w:rFonts w:ascii="Times New Roman" w:hAnsi="Times New Roman" w:cs="Times New Roman"/>
        </w:rPr>
        <w:t>al.</w:t>
      </w:r>
      <w:r w:rsidR="00C36138" w:rsidRPr="001745C5">
        <w:rPr>
          <w:rFonts w:ascii="Times New Roman" w:hAnsi="Times New Roman" w:cs="Times New Roman"/>
        </w:rPr>
        <w:t xml:space="preserve">, 2001; </w:t>
      </w:r>
      <w:r w:rsidR="003522B5" w:rsidRPr="001745C5">
        <w:rPr>
          <w:rFonts w:ascii="Times New Roman" w:hAnsi="Times New Roman" w:cs="Times New Roman"/>
        </w:rPr>
        <w:t>Kroeger &amp; Kouche, 2006; Tournaki &amp; Criscitiello, 2003</w:t>
      </w:r>
      <w:r w:rsidR="00C36138" w:rsidRPr="001745C5">
        <w:rPr>
          <w:rFonts w:ascii="Times New Roman" w:hAnsi="Times New Roman" w:cs="Times New Roman"/>
        </w:rPr>
        <w:t>).  There are several benefits with this approach for both the teacher and the student.  From the teacher’s side, “the class</w:t>
      </w:r>
      <w:r w:rsidR="006C4AD5" w:rsidRPr="001745C5">
        <w:rPr>
          <w:rFonts w:ascii="Times New Roman" w:hAnsi="Times New Roman" w:cs="Times New Roman"/>
        </w:rPr>
        <w:t>-</w:t>
      </w:r>
      <w:r w:rsidR="00C36138" w:rsidRPr="001745C5">
        <w:rPr>
          <w:rFonts w:ascii="Times New Roman" w:hAnsi="Times New Roman" w:cs="Times New Roman"/>
        </w:rPr>
        <w:t>wide peer-tutoring approach permitted teachers to address a challenging mathematics curriculum and simultaneously attend to a wide diversity of math skills in the classroom” (Kroeger &amp; Kouche, 2006</w:t>
      </w:r>
      <w:r w:rsidR="00037A7B" w:rsidRPr="001745C5">
        <w:rPr>
          <w:rFonts w:ascii="Times New Roman" w:hAnsi="Times New Roman" w:cs="Times New Roman"/>
        </w:rPr>
        <w:t>, p</w:t>
      </w:r>
      <w:r w:rsidR="003522B5" w:rsidRPr="001745C5">
        <w:rPr>
          <w:rFonts w:ascii="Times New Roman" w:hAnsi="Times New Roman" w:cs="Times New Roman"/>
        </w:rPr>
        <w:t>.</w:t>
      </w:r>
      <w:r w:rsidR="00037A7B" w:rsidRPr="001745C5">
        <w:rPr>
          <w:rFonts w:ascii="Times New Roman" w:hAnsi="Times New Roman" w:cs="Times New Roman"/>
        </w:rPr>
        <w:t>6</w:t>
      </w:r>
      <w:r w:rsidR="00C36138" w:rsidRPr="001745C5">
        <w:rPr>
          <w:rFonts w:ascii="Times New Roman" w:hAnsi="Times New Roman" w:cs="Times New Roman"/>
        </w:rPr>
        <w:t xml:space="preserve">). </w:t>
      </w:r>
      <w:r w:rsidR="00037A7B" w:rsidRPr="001745C5">
        <w:rPr>
          <w:rFonts w:ascii="Times New Roman" w:hAnsi="Times New Roman" w:cs="Times New Roman"/>
        </w:rPr>
        <w:t xml:space="preserve">  Kroeger &amp; Kouche </w:t>
      </w:r>
      <w:r w:rsidR="003522B5" w:rsidRPr="001745C5">
        <w:rPr>
          <w:rFonts w:ascii="Times New Roman" w:hAnsi="Times New Roman" w:cs="Times New Roman"/>
        </w:rPr>
        <w:t xml:space="preserve">(2006) </w:t>
      </w:r>
      <w:r w:rsidR="00037A7B" w:rsidRPr="001745C5">
        <w:rPr>
          <w:rFonts w:ascii="Times New Roman" w:hAnsi="Times New Roman" w:cs="Times New Roman"/>
        </w:rPr>
        <w:t>present evidence in their report that students felt they were in a low-stress environment, were fully engaged during peer-assisted learning sessions</w:t>
      </w:r>
      <w:r w:rsidR="006C4AD5" w:rsidRPr="001745C5">
        <w:rPr>
          <w:rFonts w:ascii="Times New Roman" w:hAnsi="Times New Roman" w:cs="Times New Roman"/>
        </w:rPr>
        <w:t>,</w:t>
      </w:r>
      <w:r w:rsidR="00037A7B" w:rsidRPr="001745C5">
        <w:rPr>
          <w:rFonts w:ascii="Times New Roman" w:hAnsi="Times New Roman" w:cs="Times New Roman"/>
        </w:rPr>
        <w:t xml:space="preserve"> and were urged to practice social skills.  </w:t>
      </w:r>
      <w:r w:rsidR="00FE5C1D" w:rsidRPr="001745C5">
        <w:rPr>
          <w:rFonts w:ascii="Times New Roman" w:hAnsi="Times New Roman" w:cs="Times New Roman"/>
        </w:rPr>
        <w:t xml:space="preserve">The ability for the low learners or students with disabilities to be the tutor gives them confidence and support from their </w:t>
      </w:r>
      <w:r w:rsidR="006C4AD5" w:rsidRPr="001745C5">
        <w:rPr>
          <w:rFonts w:ascii="Times New Roman" w:hAnsi="Times New Roman" w:cs="Times New Roman"/>
        </w:rPr>
        <w:t xml:space="preserve">peers to share their thoughts. </w:t>
      </w:r>
      <w:r w:rsidR="00FE5C1D" w:rsidRPr="001745C5">
        <w:rPr>
          <w:rFonts w:ascii="Times New Roman" w:hAnsi="Times New Roman" w:cs="Times New Roman"/>
        </w:rPr>
        <w:t xml:space="preserve"> </w:t>
      </w:r>
      <w:r w:rsidR="00037A7B" w:rsidRPr="001745C5">
        <w:rPr>
          <w:rFonts w:ascii="Times New Roman" w:hAnsi="Times New Roman" w:cs="Times New Roman"/>
        </w:rPr>
        <w:t>“The role-reversal peer tutoring gives students with emotional and behavioral disorders some responsibility – perhaps for the first time – and involves them in an activity that makes them proud and thus eliminates the need for extrinsic motivators</w:t>
      </w:r>
      <w:r w:rsidR="00FE5C1D" w:rsidRPr="001745C5">
        <w:rPr>
          <w:rFonts w:ascii="Times New Roman" w:hAnsi="Times New Roman" w:cs="Times New Roman"/>
        </w:rPr>
        <w:t>” (Tournaki &amp; Criscitello, 2003, p</w:t>
      </w:r>
      <w:r w:rsidR="003522B5" w:rsidRPr="001745C5">
        <w:rPr>
          <w:rFonts w:ascii="Times New Roman" w:hAnsi="Times New Roman" w:cs="Times New Roman"/>
        </w:rPr>
        <w:t>.</w:t>
      </w:r>
      <w:r w:rsidR="00FE5C1D" w:rsidRPr="001745C5">
        <w:rPr>
          <w:rFonts w:ascii="Times New Roman" w:hAnsi="Times New Roman" w:cs="Times New Roman"/>
        </w:rPr>
        <w:t>23)</w:t>
      </w:r>
      <w:r w:rsidR="00037A7B" w:rsidRPr="001745C5">
        <w:rPr>
          <w:rFonts w:ascii="Times New Roman" w:hAnsi="Times New Roman" w:cs="Times New Roman"/>
        </w:rPr>
        <w:t xml:space="preserve">. </w:t>
      </w:r>
    </w:p>
    <w:p w14:paraId="4ED1E25A" w14:textId="5DECA13F" w:rsidR="00297386" w:rsidRPr="001745C5" w:rsidRDefault="00F8289F" w:rsidP="001643AC">
      <w:pPr>
        <w:spacing w:line="360" w:lineRule="auto"/>
        <w:ind w:firstLine="720"/>
        <w:rPr>
          <w:rFonts w:ascii="Times New Roman" w:hAnsi="Times New Roman" w:cs="Times New Roman"/>
        </w:rPr>
      </w:pPr>
      <w:r w:rsidRPr="001745C5">
        <w:rPr>
          <w:rFonts w:ascii="Times New Roman" w:hAnsi="Times New Roman" w:cs="Times New Roman"/>
        </w:rPr>
        <w:t>The success of these peer-assisted programs can be applied to gender differentiated classrooms.  If boys and girls do learn differently, they can both benefit from each other’s point of view and support each other (Sparks, 2012).  Instead of the competition, girls vs. boys, there will be a cooperative learning atmosphere, where both genders can learn from each other and gain knowledge equally.  In addition, the co-educational activities have social benefits for young children.  Sarah Sparks (2012) explains that children of different genders tend to socialize separately as they are being socialized into differentiating between genders.  By working together in mixed-gender groups or pairs, students learn social skills and tolerance.  Sparks points out, however</w:t>
      </w:r>
      <w:r w:rsidR="00297386" w:rsidRPr="001745C5">
        <w:rPr>
          <w:rFonts w:ascii="Times New Roman" w:hAnsi="Times New Roman" w:cs="Times New Roman"/>
        </w:rPr>
        <w:t>,</w:t>
      </w:r>
      <w:r w:rsidRPr="001745C5">
        <w:rPr>
          <w:rFonts w:ascii="Times New Roman" w:hAnsi="Times New Roman" w:cs="Times New Roman"/>
        </w:rPr>
        <w:t xml:space="preserve"> “</w:t>
      </w:r>
      <w:r w:rsidR="00297386" w:rsidRPr="001745C5">
        <w:rPr>
          <w:rFonts w:ascii="Times New Roman" w:hAnsi="Times New Roman" w:cs="Times New Roman"/>
        </w:rPr>
        <w:t xml:space="preserve">classroom demographics and teacher practices can make a big differences in how and whether students develop sex-based stereotypes and prejudices” (Sparks, 2012, </w:t>
      </w:r>
      <w:r w:rsidR="00FC2C97" w:rsidRPr="001745C5">
        <w:rPr>
          <w:rFonts w:ascii="Times New Roman" w:hAnsi="Times New Roman" w:cs="Times New Roman"/>
        </w:rPr>
        <w:t>p</w:t>
      </w:r>
      <w:r w:rsidR="003522B5" w:rsidRPr="001745C5">
        <w:rPr>
          <w:rFonts w:ascii="Times New Roman" w:hAnsi="Times New Roman" w:cs="Times New Roman"/>
        </w:rPr>
        <w:t>.</w:t>
      </w:r>
      <w:r w:rsidR="00297386" w:rsidRPr="001745C5">
        <w:rPr>
          <w:rFonts w:ascii="Times New Roman" w:hAnsi="Times New Roman" w:cs="Times New Roman"/>
        </w:rPr>
        <w:t xml:space="preserve">15).  </w:t>
      </w:r>
    </w:p>
    <w:p w14:paraId="1BBB2DFF" w14:textId="25DBF73A" w:rsidR="00F8289F" w:rsidRPr="001745C5" w:rsidRDefault="00297386" w:rsidP="001643AC">
      <w:pPr>
        <w:spacing w:line="360" w:lineRule="auto"/>
        <w:ind w:firstLine="720"/>
        <w:rPr>
          <w:rFonts w:ascii="Times New Roman" w:hAnsi="Times New Roman" w:cs="Times New Roman"/>
        </w:rPr>
      </w:pPr>
      <w:r w:rsidRPr="001745C5">
        <w:rPr>
          <w:rFonts w:ascii="Times New Roman" w:hAnsi="Times New Roman" w:cs="Times New Roman"/>
        </w:rPr>
        <w:t xml:space="preserve">While the solution for gender inequality in the classrooms listed above </w:t>
      </w:r>
      <w:r w:rsidR="004372D7" w:rsidRPr="001745C5">
        <w:rPr>
          <w:rFonts w:ascii="Times New Roman" w:hAnsi="Times New Roman" w:cs="Times New Roman"/>
        </w:rPr>
        <w:t>present</w:t>
      </w:r>
      <w:r w:rsidRPr="001745C5">
        <w:rPr>
          <w:rFonts w:ascii="Times New Roman" w:hAnsi="Times New Roman" w:cs="Times New Roman"/>
        </w:rPr>
        <w:t xml:space="preserve"> a good </w:t>
      </w:r>
      <w:r w:rsidR="004372D7" w:rsidRPr="001745C5">
        <w:rPr>
          <w:rFonts w:ascii="Times New Roman" w:hAnsi="Times New Roman" w:cs="Times New Roman"/>
        </w:rPr>
        <w:t>stepping-stone</w:t>
      </w:r>
      <w:r w:rsidRPr="001745C5">
        <w:rPr>
          <w:rFonts w:ascii="Times New Roman" w:hAnsi="Times New Roman" w:cs="Times New Roman"/>
        </w:rPr>
        <w:t xml:space="preserve"> in proving an equal </w:t>
      </w:r>
      <w:r w:rsidR="004372D7" w:rsidRPr="001745C5">
        <w:rPr>
          <w:rFonts w:ascii="Times New Roman" w:hAnsi="Times New Roman" w:cs="Times New Roman"/>
        </w:rPr>
        <w:t>education</w:t>
      </w:r>
      <w:r w:rsidRPr="001745C5">
        <w:rPr>
          <w:rFonts w:ascii="Times New Roman" w:hAnsi="Times New Roman" w:cs="Times New Roman"/>
        </w:rPr>
        <w:t xml:space="preserve"> to bo</w:t>
      </w:r>
      <w:r w:rsidR="004372D7" w:rsidRPr="001745C5">
        <w:rPr>
          <w:rFonts w:ascii="Times New Roman" w:hAnsi="Times New Roman" w:cs="Times New Roman"/>
        </w:rPr>
        <w:t xml:space="preserve">th genders.  To further address the issues of why female students underperform in mathematics, Shapiro and Williams </w:t>
      </w:r>
      <w:r w:rsidR="004C7EB1" w:rsidRPr="001745C5">
        <w:rPr>
          <w:rFonts w:ascii="Times New Roman" w:hAnsi="Times New Roman" w:cs="Times New Roman"/>
        </w:rPr>
        <w:t xml:space="preserve">(2012) </w:t>
      </w:r>
      <w:r w:rsidR="004372D7" w:rsidRPr="001745C5">
        <w:rPr>
          <w:rFonts w:ascii="Times New Roman" w:hAnsi="Times New Roman" w:cs="Times New Roman"/>
        </w:rPr>
        <w:t xml:space="preserve">offer </w:t>
      </w:r>
      <w:r w:rsidR="004C7EB1" w:rsidRPr="001745C5">
        <w:rPr>
          <w:rFonts w:ascii="Times New Roman" w:hAnsi="Times New Roman" w:cs="Times New Roman"/>
        </w:rPr>
        <w:t>several stereotype interventions.  One of the interventions is a self-affirmation, which is a process of creating positive thoughts about one’s importance o</w:t>
      </w:r>
      <w:r w:rsidR="001B3F57" w:rsidRPr="001745C5">
        <w:rPr>
          <w:rFonts w:ascii="Times New Roman" w:hAnsi="Times New Roman" w:cs="Times New Roman"/>
        </w:rPr>
        <w:t>r</w:t>
      </w:r>
      <w:r w:rsidR="004C7EB1" w:rsidRPr="001745C5">
        <w:rPr>
          <w:rFonts w:ascii="Times New Roman" w:hAnsi="Times New Roman" w:cs="Times New Roman"/>
        </w:rPr>
        <w:t xml:space="preserve"> value that is different than the negative threatening situation.  Concentrating on a </w:t>
      </w:r>
      <w:r w:rsidR="001B3F57" w:rsidRPr="001745C5">
        <w:rPr>
          <w:rFonts w:ascii="Times New Roman" w:hAnsi="Times New Roman" w:cs="Times New Roman"/>
        </w:rPr>
        <w:t xml:space="preserve">positive </w:t>
      </w:r>
      <w:r w:rsidR="004C7EB1" w:rsidRPr="001745C5">
        <w:rPr>
          <w:rFonts w:ascii="Times New Roman" w:hAnsi="Times New Roman" w:cs="Times New Roman"/>
        </w:rPr>
        <w:t>thought of value, unrelated to mathematical tasks</w:t>
      </w:r>
      <w:r w:rsidR="00ED78BA" w:rsidRPr="001745C5">
        <w:rPr>
          <w:rFonts w:ascii="Times New Roman" w:hAnsi="Times New Roman" w:cs="Times New Roman"/>
        </w:rPr>
        <w:t>,</w:t>
      </w:r>
      <w:r w:rsidR="004C7EB1" w:rsidRPr="001745C5">
        <w:rPr>
          <w:rFonts w:ascii="Times New Roman" w:hAnsi="Times New Roman" w:cs="Times New Roman"/>
        </w:rPr>
        <w:t xml:space="preserve"> elevates the stress of stereotype threat.   Another intervention proposed in the article is intended in reducing the differences between the two opposing sides.  As an example, women can examine how they are similar with men, instead of concentrating on differences, prior to the test.  This strategy has shown to improve women’s achievements significantly (Shapiro and Williams, 2012). </w:t>
      </w:r>
    </w:p>
    <w:p w14:paraId="409DB1F6" w14:textId="013079A7" w:rsidR="00EB78BD" w:rsidRPr="001745C5" w:rsidRDefault="00EB78BD" w:rsidP="001643AC">
      <w:pPr>
        <w:spacing w:line="360" w:lineRule="auto"/>
        <w:ind w:firstLine="720"/>
        <w:rPr>
          <w:rFonts w:ascii="Times New Roman" w:hAnsi="Times New Roman" w:cs="Times New Roman"/>
        </w:rPr>
      </w:pPr>
      <w:r w:rsidRPr="001745C5">
        <w:rPr>
          <w:rFonts w:ascii="Times New Roman" w:hAnsi="Times New Roman" w:cs="Times New Roman"/>
        </w:rPr>
        <w:t>Lastly, the importance of role m</w:t>
      </w:r>
      <w:r w:rsidR="003522B5" w:rsidRPr="001745C5">
        <w:rPr>
          <w:rFonts w:ascii="Times New Roman" w:hAnsi="Times New Roman" w:cs="Times New Roman"/>
        </w:rPr>
        <w:t xml:space="preserve">odels is indisputable.  Gool et </w:t>
      </w:r>
      <w:r w:rsidRPr="001745C5">
        <w:rPr>
          <w:rFonts w:ascii="Times New Roman" w:hAnsi="Times New Roman" w:cs="Times New Roman"/>
        </w:rPr>
        <w:t xml:space="preserve">al. </w:t>
      </w:r>
      <w:r w:rsidR="00EE62DB">
        <w:rPr>
          <w:rFonts w:ascii="Times New Roman" w:hAnsi="Times New Roman" w:cs="Times New Roman"/>
        </w:rPr>
        <w:t>(</w:t>
      </w:r>
      <w:r w:rsidRPr="001745C5">
        <w:rPr>
          <w:rFonts w:ascii="Times New Roman" w:hAnsi="Times New Roman" w:cs="Times New Roman"/>
        </w:rPr>
        <w:t xml:space="preserve">propose that students read about female scientists and mathematicians as well as other women that achieved success in STEM fields.  They also suggest that schools invite such influential women as guests to encourage students to pursue these careers. </w:t>
      </w:r>
      <w:r w:rsidR="00C247AB" w:rsidRPr="001745C5">
        <w:rPr>
          <w:rFonts w:ascii="Times New Roman" w:hAnsi="Times New Roman" w:cs="Times New Roman"/>
        </w:rPr>
        <w:t xml:space="preserve">“That is, seeing another individual who was similar to themselves and who disconfirmed the stereotype about female math ability” may provide female students confidence in themselves and serve as </w:t>
      </w:r>
      <w:r w:rsidR="00FC0FDD" w:rsidRPr="001745C5">
        <w:rPr>
          <w:rFonts w:ascii="Times New Roman" w:hAnsi="Times New Roman" w:cs="Times New Roman"/>
        </w:rPr>
        <w:t>a buffer for stereotype threat (</w:t>
      </w:r>
      <w:r w:rsidR="00CA2AD0" w:rsidRPr="001745C5">
        <w:rPr>
          <w:rFonts w:ascii="Times New Roman" w:hAnsi="Times New Roman" w:cs="Times New Roman"/>
        </w:rPr>
        <w:t>Shapiro &amp; Williams, 2012</w:t>
      </w:r>
      <w:r w:rsidR="003522B5" w:rsidRPr="001745C5">
        <w:rPr>
          <w:rFonts w:ascii="Times New Roman" w:hAnsi="Times New Roman" w:cs="Times New Roman"/>
        </w:rPr>
        <w:t>,</w:t>
      </w:r>
      <w:r w:rsidR="00CA2AD0" w:rsidRPr="001745C5">
        <w:rPr>
          <w:rFonts w:ascii="Times New Roman" w:hAnsi="Times New Roman" w:cs="Times New Roman"/>
        </w:rPr>
        <w:t xml:space="preserve"> p.178). </w:t>
      </w:r>
    </w:p>
    <w:p w14:paraId="2412503D" w14:textId="0D0A07EB" w:rsidR="00CA2AD0" w:rsidRPr="001745C5" w:rsidRDefault="00CA2AD0" w:rsidP="001643AC">
      <w:pPr>
        <w:spacing w:line="360" w:lineRule="auto"/>
        <w:ind w:firstLine="720"/>
        <w:rPr>
          <w:rFonts w:ascii="Times New Roman" w:hAnsi="Times New Roman" w:cs="Times New Roman"/>
        </w:rPr>
      </w:pPr>
      <w:r w:rsidRPr="001745C5">
        <w:rPr>
          <w:rFonts w:ascii="Times New Roman" w:hAnsi="Times New Roman" w:cs="Times New Roman"/>
        </w:rPr>
        <w:t>“Although inequality persists, recent decades have brought significant improvement in women’s position in the public sphere, as reflected in indices such as the wage gap between men and women and women’s representation in high-status occupations (Ridgeway &amp; Correll, 2004</w:t>
      </w:r>
      <w:r w:rsidR="003522B5" w:rsidRPr="001745C5">
        <w:rPr>
          <w:rFonts w:ascii="Times New Roman" w:hAnsi="Times New Roman" w:cs="Times New Roman"/>
        </w:rPr>
        <w:t>,</w:t>
      </w:r>
      <w:r w:rsidRPr="001745C5">
        <w:rPr>
          <w:rFonts w:ascii="Times New Roman" w:hAnsi="Times New Roman" w:cs="Times New Roman"/>
        </w:rPr>
        <w:t xml:space="preserve"> p</w:t>
      </w:r>
      <w:r w:rsidR="003522B5" w:rsidRPr="001745C5">
        <w:rPr>
          <w:rFonts w:ascii="Times New Roman" w:hAnsi="Times New Roman" w:cs="Times New Roman"/>
        </w:rPr>
        <w:t>.</w:t>
      </w:r>
      <w:r w:rsidRPr="001745C5">
        <w:rPr>
          <w:rFonts w:ascii="Times New Roman" w:hAnsi="Times New Roman" w:cs="Times New Roman"/>
        </w:rPr>
        <w:t>527).  Despite these strides, instructors and policy makers need to continue to ensure that g</w:t>
      </w:r>
      <w:r w:rsidR="00923D19" w:rsidRPr="001745C5">
        <w:rPr>
          <w:rFonts w:ascii="Times New Roman" w:hAnsi="Times New Roman" w:cs="Times New Roman"/>
        </w:rPr>
        <w:t>irls receive the same education</w:t>
      </w:r>
      <w:r w:rsidRPr="001745C5">
        <w:rPr>
          <w:rFonts w:ascii="Times New Roman" w:hAnsi="Times New Roman" w:cs="Times New Roman"/>
        </w:rPr>
        <w:t xml:space="preserve"> as the boys.  While policies are easier to put in place to enact change, personal perceptions and decades-long cultural beliefs are the hardest to </w:t>
      </w:r>
      <w:r w:rsidR="0054650B" w:rsidRPr="001745C5">
        <w:rPr>
          <w:rFonts w:ascii="Times New Roman" w:hAnsi="Times New Roman" w:cs="Times New Roman"/>
        </w:rPr>
        <w:t xml:space="preserve">deconstruct.  The society needs to socialize and educate children about gender and inequality in order to raise a new generation that can move in the direction of egalitarianism (Risman, 2004). </w:t>
      </w:r>
    </w:p>
    <w:p w14:paraId="1F1CF5D8" w14:textId="77777777" w:rsidR="00923D19" w:rsidRDefault="00923D19" w:rsidP="001643AC">
      <w:pPr>
        <w:spacing w:line="360" w:lineRule="auto"/>
        <w:ind w:firstLine="720"/>
        <w:rPr>
          <w:rFonts w:ascii="Times New Roman" w:hAnsi="Times New Roman" w:cs="Times New Roman"/>
        </w:rPr>
      </w:pPr>
    </w:p>
    <w:p w14:paraId="1C61BA4B" w14:textId="77777777" w:rsidR="00090BAC" w:rsidRPr="001745C5" w:rsidRDefault="00090BAC" w:rsidP="001643AC">
      <w:pPr>
        <w:spacing w:line="360" w:lineRule="auto"/>
        <w:ind w:firstLine="720"/>
        <w:rPr>
          <w:rFonts w:ascii="Times New Roman" w:hAnsi="Times New Roman" w:cs="Times New Roman"/>
        </w:rPr>
      </w:pPr>
    </w:p>
    <w:p w14:paraId="6C1E2382" w14:textId="77777777" w:rsidR="001745C5" w:rsidRPr="00397A79" w:rsidRDefault="001745C5" w:rsidP="001745C5">
      <w:pPr>
        <w:rPr>
          <w:rFonts w:ascii="Times New Roman" w:hAnsi="Times New Roman" w:cs="Times New Roman"/>
          <w:u w:val="single"/>
        </w:rPr>
      </w:pPr>
      <w:r w:rsidRPr="00397A79">
        <w:rPr>
          <w:rFonts w:ascii="Times New Roman" w:hAnsi="Times New Roman" w:cs="Times New Roman"/>
          <w:u w:val="single"/>
        </w:rPr>
        <w:t>Statements of the Hypotheses</w:t>
      </w:r>
    </w:p>
    <w:p w14:paraId="5B451E1F" w14:textId="77777777" w:rsidR="001745C5" w:rsidRPr="001745C5" w:rsidRDefault="001745C5" w:rsidP="001745C5">
      <w:pPr>
        <w:rPr>
          <w:rFonts w:ascii="Times New Roman" w:hAnsi="Times New Roman" w:cs="Times New Roman"/>
        </w:rPr>
      </w:pPr>
    </w:p>
    <w:p w14:paraId="05A17AAF" w14:textId="77777777" w:rsidR="001745C5" w:rsidRPr="001745C5" w:rsidRDefault="001745C5" w:rsidP="001745C5">
      <w:pPr>
        <w:rPr>
          <w:rFonts w:ascii="Times New Roman" w:hAnsi="Times New Roman" w:cs="Times New Roman"/>
        </w:rPr>
      </w:pPr>
    </w:p>
    <w:p w14:paraId="1EEC42E0" w14:textId="7553235B" w:rsidR="001745C5" w:rsidRPr="001745C5" w:rsidRDefault="001745C5" w:rsidP="00D061C7">
      <w:pPr>
        <w:spacing w:line="360" w:lineRule="auto"/>
        <w:rPr>
          <w:rFonts w:ascii="Times New Roman" w:hAnsi="Times New Roman" w:cs="Times New Roman"/>
        </w:rPr>
      </w:pPr>
      <w:r w:rsidRPr="001745C5">
        <w:rPr>
          <w:rFonts w:ascii="Times New Roman" w:hAnsi="Times New Roman" w:cs="Times New Roman"/>
        </w:rPr>
        <w:t xml:space="preserve">By creating teams of two (1 boy and 1 girl) during mathematics instruction for the duration of the whole day, </w:t>
      </w:r>
      <w:r w:rsidR="00B010D0">
        <w:rPr>
          <w:rFonts w:ascii="Times New Roman" w:hAnsi="Times New Roman" w:cs="Times New Roman"/>
        </w:rPr>
        <w:t>three times</w:t>
      </w:r>
      <w:r w:rsidRPr="001745C5">
        <w:rPr>
          <w:rFonts w:ascii="Times New Roman" w:hAnsi="Times New Roman" w:cs="Times New Roman"/>
        </w:rPr>
        <w:t xml:space="preserve"> a week, for the period of </w:t>
      </w:r>
      <w:r w:rsidR="00B010D0">
        <w:rPr>
          <w:rFonts w:ascii="Times New Roman" w:hAnsi="Times New Roman" w:cs="Times New Roman"/>
        </w:rPr>
        <w:t>6</w:t>
      </w:r>
      <w:r w:rsidRPr="001745C5">
        <w:rPr>
          <w:rFonts w:ascii="Times New Roman" w:hAnsi="Times New Roman" w:cs="Times New Roman"/>
        </w:rPr>
        <w:t xml:space="preserve"> weeks, in a classroom of </w:t>
      </w:r>
      <w:r w:rsidR="00B010D0">
        <w:rPr>
          <w:rFonts w:ascii="Times New Roman" w:hAnsi="Times New Roman" w:cs="Times New Roman"/>
        </w:rPr>
        <w:t>12</w:t>
      </w:r>
      <w:r w:rsidRPr="001745C5">
        <w:rPr>
          <w:rFonts w:ascii="Times New Roman" w:hAnsi="Times New Roman" w:cs="Times New Roman"/>
        </w:rPr>
        <w:t xml:space="preserve"> students </w:t>
      </w:r>
      <w:r w:rsidR="00FD1F7B">
        <w:rPr>
          <w:rFonts w:ascii="Times New Roman" w:hAnsi="Times New Roman" w:cs="Times New Roman"/>
        </w:rPr>
        <w:t xml:space="preserve">(6 girls and 6 boys) </w:t>
      </w:r>
      <w:r w:rsidRPr="001745C5">
        <w:rPr>
          <w:rFonts w:ascii="Times New Roman" w:hAnsi="Times New Roman" w:cs="Times New Roman"/>
        </w:rPr>
        <w:t xml:space="preserve">in an elementary school of Brooklyn, NY, will improve girls’ attitudes toward mathematics.  </w:t>
      </w:r>
    </w:p>
    <w:p w14:paraId="68CE40CC" w14:textId="77777777" w:rsidR="001745C5" w:rsidRPr="001745C5" w:rsidRDefault="001745C5" w:rsidP="00D061C7">
      <w:pPr>
        <w:spacing w:line="360" w:lineRule="auto"/>
        <w:rPr>
          <w:rFonts w:ascii="Times New Roman" w:hAnsi="Times New Roman" w:cs="Times New Roman"/>
        </w:rPr>
      </w:pPr>
    </w:p>
    <w:p w14:paraId="4B98BF81" w14:textId="118060B5" w:rsidR="001745C5" w:rsidRPr="001745C5" w:rsidRDefault="001745C5" w:rsidP="00D061C7">
      <w:pPr>
        <w:spacing w:line="360" w:lineRule="auto"/>
        <w:rPr>
          <w:rFonts w:ascii="Times New Roman" w:hAnsi="Times New Roman" w:cs="Times New Roman"/>
        </w:rPr>
      </w:pPr>
      <w:r w:rsidRPr="001745C5">
        <w:rPr>
          <w:rFonts w:ascii="Times New Roman" w:hAnsi="Times New Roman" w:cs="Times New Roman"/>
        </w:rPr>
        <w:t xml:space="preserve">By creating teams of two (1 boy and 1 girl) during mathematics instruction for the duration of the whole day, </w:t>
      </w:r>
      <w:r w:rsidR="00B010D0">
        <w:rPr>
          <w:rFonts w:ascii="Times New Roman" w:hAnsi="Times New Roman" w:cs="Times New Roman"/>
        </w:rPr>
        <w:t>three times</w:t>
      </w:r>
      <w:r w:rsidRPr="001745C5">
        <w:rPr>
          <w:rFonts w:ascii="Times New Roman" w:hAnsi="Times New Roman" w:cs="Times New Roman"/>
        </w:rPr>
        <w:t xml:space="preserve"> a week, for the period of </w:t>
      </w:r>
      <w:r w:rsidR="00B010D0">
        <w:rPr>
          <w:rFonts w:ascii="Times New Roman" w:hAnsi="Times New Roman" w:cs="Times New Roman"/>
        </w:rPr>
        <w:t>6</w:t>
      </w:r>
      <w:r w:rsidRPr="001745C5">
        <w:rPr>
          <w:rFonts w:ascii="Times New Roman" w:hAnsi="Times New Roman" w:cs="Times New Roman"/>
        </w:rPr>
        <w:t xml:space="preserve"> weeks, in a classroom of </w:t>
      </w:r>
      <w:r w:rsidR="00B010D0">
        <w:rPr>
          <w:rFonts w:ascii="Times New Roman" w:hAnsi="Times New Roman" w:cs="Times New Roman"/>
        </w:rPr>
        <w:t>12</w:t>
      </w:r>
      <w:r w:rsidRPr="001745C5">
        <w:rPr>
          <w:rFonts w:ascii="Times New Roman" w:hAnsi="Times New Roman" w:cs="Times New Roman"/>
        </w:rPr>
        <w:t xml:space="preserve"> students </w:t>
      </w:r>
      <w:r w:rsidR="00FD1F7B">
        <w:rPr>
          <w:rFonts w:ascii="Times New Roman" w:hAnsi="Times New Roman" w:cs="Times New Roman"/>
        </w:rPr>
        <w:t xml:space="preserve">(6 girls and 6 boys) </w:t>
      </w:r>
      <w:r w:rsidRPr="001745C5">
        <w:rPr>
          <w:rFonts w:ascii="Times New Roman" w:hAnsi="Times New Roman" w:cs="Times New Roman"/>
        </w:rPr>
        <w:t xml:space="preserve">in an elementary school of Brooklyn, NY, will improve girls’ tests scores in mathematics. </w:t>
      </w:r>
    </w:p>
    <w:p w14:paraId="3467D369" w14:textId="77777777" w:rsidR="001B7768" w:rsidRPr="001745C5" w:rsidRDefault="001B7768" w:rsidP="001745C5">
      <w:pPr>
        <w:spacing w:line="360" w:lineRule="auto"/>
        <w:rPr>
          <w:rFonts w:ascii="Times New Roman" w:hAnsi="Times New Roman" w:cs="Times New Roman"/>
        </w:rPr>
      </w:pPr>
    </w:p>
    <w:p w14:paraId="0E26259C" w14:textId="77777777" w:rsidR="001B7768" w:rsidRPr="001745C5" w:rsidRDefault="001B7768" w:rsidP="001643AC">
      <w:pPr>
        <w:spacing w:line="360" w:lineRule="auto"/>
        <w:ind w:firstLine="720"/>
        <w:rPr>
          <w:rFonts w:ascii="Times New Roman" w:hAnsi="Times New Roman" w:cs="Times New Roman"/>
        </w:rPr>
      </w:pPr>
    </w:p>
    <w:p w14:paraId="687D8991" w14:textId="77777777" w:rsidR="001B7768" w:rsidRPr="001745C5" w:rsidRDefault="001B7768" w:rsidP="001643AC">
      <w:pPr>
        <w:spacing w:line="360" w:lineRule="auto"/>
        <w:ind w:firstLine="720"/>
        <w:rPr>
          <w:rFonts w:ascii="Times New Roman" w:hAnsi="Times New Roman" w:cs="Times New Roman"/>
        </w:rPr>
      </w:pPr>
    </w:p>
    <w:p w14:paraId="33136CD9" w14:textId="77777777" w:rsidR="001B7768" w:rsidRDefault="001B7768" w:rsidP="001643AC">
      <w:pPr>
        <w:spacing w:line="360" w:lineRule="auto"/>
        <w:ind w:firstLine="720"/>
        <w:rPr>
          <w:rFonts w:ascii="Times New Roman" w:hAnsi="Times New Roman" w:cs="Times New Roman"/>
        </w:rPr>
      </w:pPr>
    </w:p>
    <w:p w14:paraId="49509AA1" w14:textId="77777777" w:rsidR="00090BAC" w:rsidRDefault="00090BAC" w:rsidP="00090BAC">
      <w:pPr>
        <w:spacing w:line="360" w:lineRule="auto"/>
        <w:rPr>
          <w:rFonts w:ascii="Times New Roman" w:hAnsi="Times New Roman" w:cs="Times New Roman"/>
        </w:rPr>
      </w:pPr>
    </w:p>
    <w:p w14:paraId="3448EA88" w14:textId="59A23173" w:rsidR="00090BAC" w:rsidRDefault="00090BAC" w:rsidP="00090BAC">
      <w:pPr>
        <w:spacing w:line="360" w:lineRule="auto"/>
        <w:rPr>
          <w:rFonts w:ascii="Times New Roman" w:hAnsi="Times New Roman" w:cs="Times New Roman"/>
          <w:b/>
        </w:rPr>
      </w:pPr>
      <w:r>
        <w:rPr>
          <w:rFonts w:ascii="Times New Roman" w:hAnsi="Times New Roman" w:cs="Times New Roman"/>
          <w:b/>
        </w:rPr>
        <w:t>Method</w:t>
      </w:r>
    </w:p>
    <w:p w14:paraId="6C3492E7" w14:textId="77777777" w:rsidR="00090BAC" w:rsidRDefault="00090BAC" w:rsidP="00090BAC">
      <w:pPr>
        <w:spacing w:line="360" w:lineRule="auto"/>
        <w:rPr>
          <w:rFonts w:ascii="Times New Roman" w:hAnsi="Times New Roman" w:cs="Times New Roman"/>
          <w:b/>
        </w:rPr>
      </w:pPr>
    </w:p>
    <w:p w14:paraId="37F4A8F2" w14:textId="0997EA79" w:rsidR="00090BAC" w:rsidRPr="00397A79" w:rsidRDefault="00090BAC" w:rsidP="00090BAC">
      <w:pPr>
        <w:spacing w:line="360" w:lineRule="auto"/>
        <w:rPr>
          <w:rFonts w:ascii="Times New Roman" w:hAnsi="Times New Roman" w:cs="Times New Roman"/>
          <w:u w:val="single"/>
        </w:rPr>
      </w:pPr>
      <w:r w:rsidRPr="00397A79">
        <w:rPr>
          <w:rFonts w:ascii="Times New Roman" w:hAnsi="Times New Roman" w:cs="Times New Roman"/>
          <w:u w:val="single"/>
        </w:rPr>
        <w:t>Participants</w:t>
      </w:r>
    </w:p>
    <w:p w14:paraId="17AE0238" w14:textId="77777777" w:rsidR="00090BAC" w:rsidRDefault="00090BAC" w:rsidP="00090BAC">
      <w:pPr>
        <w:spacing w:line="360" w:lineRule="auto"/>
        <w:rPr>
          <w:rFonts w:ascii="Times New Roman" w:hAnsi="Times New Roman" w:cs="Times New Roman"/>
        </w:rPr>
      </w:pPr>
    </w:p>
    <w:p w14:paraId="240AEC6A" w14:textId="359747A9" w:rsidR="00090BAC" w:rsidRPr="00090BAC" w:rsidRDefault="00090BAC" w:rsidP="00090BAC">
      <w:pPr>
        <w:spacing w:line="360" w:lineRule="auto"/>
        <w:rPr>
          <w:rFonts w:ascii="Times New Roman" w:hAnsi="Times New Roman" w:cs="Times New Roman"/>
        </w:rPr>
      </w:pPr>
      <w:r>
        <w:rPr>
          <w:rFonts w:ascii="Times New Roman" w:hAnsi="Times New Roman" w:cs="Times New Roman"/>
        </w:rPr>
        <w:t>Participating in the study are a small group of 2</w:t>
      </w:r>
      <w:r w:rsidRPr="00090BAC">
        <w:rPr>
          <w:rFonts w:ascii="Times New Roman" w:hAnsi="Times New Roman" w:cs="Times New Roman"/>
          <w:vertAlign w:val="superscript"/>
        </w:rPr>
        <w:t>nd</w:t>
      </w:r>
      <w:r>
        <w:rPr>
          <w:rFonts w:ascii="Times New Roman" w:hAnsi="Times New Roman" w:cs="Times New Roman"/>
        </w:rPr>
        <w:t xml:space="preserve"> grade students, 6 boys and 6 girls, with an average age of 7 years old</w:t>
      </w:r>
      <w:r w:rsidR="00B010D0">
        <w:rPr>
          <w:rFonts w:ascii="Times New Roman" w:hAnsi="Times New Roman" w:cs="Times New Roman"/>
        </w:rPr>
        <w:t xml:space="preserve"> who attend elementary school X in Brooklyn, New York</w:t>
      </w:r>
      <w:r>
        <w:rPr>
          <w:rFonts w:ascii="Times New Roman" w:hAnsi="Times New Roman" w:cs="Times New Roman"/>
        </w:rPr>
        <w:t xml:space="preserve">.  Classroom teacher will also participate in the study as an administrator of cooperative educational instruction. </w:t>
      </w:r>
    </w:p>
    <w:p w14:paraId="6C5A274A" w14:textId="77777777" w:rsidR="00090BAC" w:rsidRDefault="00090BAC" w:rsidP="00090BAC">
      <w:pPr>
        <w:spacing w:line="360" w:lineRule="auto"/>
        <w:rPr>
          <w:rFonts w:ascii="Times New Roman" w:hAnsi="Times New Roman" w:cs="Times New Roman"/>
          <w:b/>
        </w:rPr>
      </w:pPr>
    </w:p>
    <w:p w14:paraId="2674AFB5" w14:textId="77777777" w:rsidR="00090BAC" w:rsidRDefault="00090BAC" w:rsidP="00090BAC">
      <w:pPr>
        <w:spacing w:line="360" w:lineRule="auto"/>
        <w:rPr>
          <w:rFonts w:ascii="Times New Roman" w:hAnsi="Times New Roman" w:cs="Times New Roman"/>
          <w:b/>
        </w:rPr>
      </w:pPr>
    </w:p>
    <w:p w14:paraId="658579DC" w14:textId="5120BF8D" w:rsidR="00090BAC" w:rsidRPr="00397A79" w:rsidRDefault="00090BAC" w:rsidP="00090BAC">
      <w:pPr>
        <w:spacing w:line="360" w:lineRule="auto"/>
        <w:rPr>
          <w:rFonts w:ascii="Times New Roman" w:hAnsi="Times New Roman" w:cs="Times New Roman"/>
          <w:u w:val="single"/>
        </w:rPr>
      </w:pPr>
      <w:r w:rsidRPr="00397A79">
        <w:rPr>
          <w:rFonts w:ascii="Times New Roman" w:hAnsi="Times New Roman" w:cs="Times New Roman"/>
          <w:u w:val="single"/>
        </w:rPr>
        <w:t>Instruments</w:t>
      </w:r>
    </w:p>
    <w:p w14:paraId="4CA0D539" w14:textId="77777777" w:rsidR="00090BAC" w:rsidRDefault="00090BAC" w:rsidP="00090BAC">
      <w:pPr>
        <w:spacing w:line="360" w:lineRule="auto"/>
        <w:rPr>
          <w:rFonts w:ascii="Times New Roman" w:hAnsi="Times New Roman" w:cs="Times New Roman"/>
        </w:rPr>
      </w:pPr>
    </w:p>
    <w:p w14:paraId="646132C2" w14:textId="1F4D3C0C" w:rsidR="00B010D0" w:rsidRDefault="00B010D0" w:rsidP="00B010D0">
      <w:pPr>
        <w:pStyle w:val="ListParagraph"/>
        <w:numPr>
          <w:ilvl w:val="0"/>
          <w:numId w:val="2"/>
        </w:numPr>
        <w:spacing w:line="360" w:lineRule="auto"/>
        <w:rPr>
          <w:rFonts w:ascii="Times New Roman" w:hAnsi="Times New Roman"/>
        </w:rPr>
      </w:pPr>
      <w:r>
        <w:rPr>
          <w:rFonts w:ascii="Times New Roman" w:hAnsi="Times New Roman"/>
        </w:rPr>
        <w:t>Initial</w:t>
      </w:r>
      <w:r w:rsidRPr="00B010D0">
        <w:rPr>
          <w:rFonts w:ascii="Times New Roman" w:hAnsi="Times New Roman"/>
        </w:rPr>
        <w:t xml:space="preserve"> mathematics exam</w:t>
      </w:r>
    </w:p>
    <w:p w14:paraId="59F674B1" w14:textId="74BF30F4" w:rsidR="00B010D0" w:rsidRDefault="00B010D0" w:rsidP="00B010D0">
      <w:pPr>
        <w:pStyle w:val="ListParagraph"/>
        <w:numPr>
          <w:ilvl w:val="0"/>
          <w:numId w:val="2"/>
        </w:numPr>
        <w:spacing w:line="360" w:lineRule="auto"/>
        <w:rPr>
          <w:rFonts w:ascii="Times New Roman" w:hAnsi="Times New Roman"/>
        </w:rPr>
      </w:pPr>
      <w:r>
        <w:rPr>
          <w:rFonts w:ascii="Times New Roman" w:hAnsi="Times New Roman"/>
        </w:rPr>
        <w:t>Initial questionnaire</w:t>
      </w:r>
    </w:p>
    <w:p w14:paraId="5EE79BF7" w14:textId="1081407A" w:rsidR="00B010D0" w:rsidRDefault="00B010D0" w:rsidP="00B010D0">
      <w:pPr>
        <w:pStyle w:val="ListParagraph"/>
        <w:numPr>
          <w:ilvl w:val="0"/>
          <w:numId w:val="2"/>
        </w:numPr>
        <w:spacing w:line="360" w:lineRule="auto"/>
        <w:rPr>
          <w:rFonts w:ascii="Times New Roman" w:hAnsi="Times New Roman"/>
        </w:rPr>
      </w:pPr>
      <w:r>
        <w:rPr>
          <w:rFonts w:ascii="Times New Roman" w:hAnsi="Times New Roman"/>
        </w:rPr>
        <w:t xml:space="preserve">Cooperative pair-activity lesson plans </w:t>
      </w:r>
    </w:p>
    <w:p w14:paraId="73D0134C" w14:textId="519449CA" w:rsidR="00B010D0" w:rsidRDefault="00B010D0" w:rsidP="00B010D0">
      <w:pPr>
        <w:pStyle w:val="ListParagraph"/>
        <w:numPr>
          <w:ilvl w:val="1"/>
          <w:numId w:val="2"/>
        </w:numPr>
        <w:spacing w:line="360" w:lineRule="auto"/>
        <w:rPr>
          <w:rFonts w:ascii="Times New Roman" w:hAnsi="Times New Roman"/>
        </w:rPr>
      </w:pPr>
      <w:r>
        <w:rPr>
          <w:rFonts w:ascii="Times New Roman" w:hAnsi="Times New Roman"/>
        </w:rPr>
        <w:t>Instructions</w:t>
      </w:r>
    </w:p>
    <w:p w14:paraId="49933128" w14:textId="41C61E0F" w:rsidR="00B010D0" w:rsidRDefault="00B010D0" w:rsidP="00B010D0">
      <w:pPr>
        <w:pStyle w:val="ListParagraph"/>
        <w:numPr>
          <w:ilvl w:val="1"/>
          <w:numId w:val="2"/>
        </w:numPr>
        <w:spacing w:line="360" w:lineRule="auto"/>
        <w:rPr>
          <w:rFonts w:ascii="Times New Roman" w:hAnsi="Times New Roman"/>
        </w:rPr>
      </w:pPr>
      <w:r>
        <w:rPr>
          <w:rFonts w:ascii="Times New Roman" w:hAnsi="Times New Roman"/>
        </w:rPr>
        <w:t>Manipulatives</w:t>
      </w:r>
    </w:p>
    <w:p w14:paraId="40DFBDD9" w14:textId="64EFF0FD" w:rsidR="00B010D0" w:rsidRDefault="00B010D0" w:rsidP="00B010D0">
      <w:pPr>
        <w:pStyle w:val="ListParagraph"/>
        <w:numPr>
          <w:ilvl w:val="1"/>
          <w:numId w:val="2"/>
        </w:numPr>
        <w:spacing w:line="360" w:lineRule="auto"/>
        <w:rPr>
          <w:rFonts w:ascii="Times New Roman" w:hAnsi="Times New Roman"/>
        </w:rPr>
      </w:pPr>
      <w:r>
        <w:rPr>
          <w:rFonts w:ascii="Times New Roman" w:hAnsi="Times New Roman"/>
        </w:rPr>
        <w:t>Exercise</w:t>
      </w:r>
    </w:p>
    <w:p w14:paraId="687C086D" w14:textId="752A1219" w:rsidR="00B010D0" w:rsidRDefault="00B010D0" w:rsidP="00B010D0">
      <w:pPr>
        <w:pStyle w:val="ListParagraph"/>
        <w:numPr>
          <w:ilvl w:val="0"/>
          <w:numId w:val="2"/>
        </w:numPr>
        <w:spacing w:line="360" w:lineRule="auto"/>
        <w:rPr>
          <w:rFonts w:ascii="Times New Roman" w:hAnsi="Times New Roman"/>
        </w:rPr>
      </w:pPr>
      <w:r>
        <w:rPr>
          <w:rFonts w:ascii="Times New Roman" w:hAnsi="Times New Roman"/>
        </w:rPr>
        <w:t>End-of-study mathematics exam</w:t>
      </w:r>
    </w:p>
    <w:p w14:paraId="51685896" w14:textId="63E85495" w:rsidR="00B010D0" w:rsidRDefault="00B010D0" w:rsidP="00B010D0">
      <w:pPr>
        <w:pStyle w:val="ListParagraph"/>
        <w:numPr>
          <w:ilvl w:val="0"/>
          <w:numId w:val="2"/>
        </w:numPr>
        <w:spacing w:line="360" w:lineRule="auto"/>
        <w:rPr>
          <w:rFonts w:ascii="Times New Roman" w:hAnsi="Times New Roman"/>
        </w:rPr>
      </w:pPr>
      <w:r>
        <w:rPr>
          <w:rFonts w:ascii="Times New Roman" w:hAnsi="Times New Roman"/>
        </w:rPr>
        <w:t>End-of-study questionnaire</w:t>
      </w:r>
    </w:p>
    <w:p w14:paraId="4F5C0A29" w14:textId="77777777" w:rsidR="00397A79" w:rsidRDefault="00397A79" w:rsidP="00397A79">
      <w:pPr>
        <w:spacing w:line="360" w:lineRule="auto"/>
        <w:rPr>
          <w:rFonts w:ascii="Times New Roman" w:hAnsi="Times New Roman"/>
        </w:rPr>
      </w:pPr>
    </w:p>
    <w:p w14:paraId="62CB0E70" w14:textId="4A13696D" w:rsidR="00397A79" w:rsidRPr="00397A79" w:rsidRDefault="00397A79" w:rsidP="00397A79">
      <w:pPr>
        <w:spacing w:line="360" w:lineRule="auto"/>
        <w:rPr>
          <w:rFonts w:ascii="Times New Roman" w:hAnsi="Times New Roman"/>
          <w:u w:val="single"/>
        </w:rPr>
      </w:pPr>
      <w:r w:rsidRPr="00397A79">
        <w:rPr>
          <w:rFonts w:ascii="Times New Roman" w:hAnsi="Times New Roman"/>
          <w:u w:val="single"/>
        </w:rPr>
        <w:t>Experimental Design</w:t>
      </w:r>
    </w:p>
    <w:p w14:paraId="22F5C857" w14:textId="77777777" w:rsidR="00397A79" w:rsidRDefault="00397A79" w:rsidP="00397A79">
      <w:pPr>
        <w:spacing w:line="360" w:lineRule="auto"/>
        <w:rPr>
          <w:rFonts w:ascii="Times New Roman" w:hAnsi="Times New Roman"/>
        </w:rPr>
      </w:pPr>
    </w:p>
    <w:p w14:paraId="65C060CC" w14:textId="204E6906" w:rsidR="00397A79" w:rsidRPr="00397A79" w:rsidRDefault="00397A79" w:rsidP="00397A79">
      <w:pPr>
        <w:spacing w:line="360" w:lineRule="auto"/>
        <w:rPr>
          <w:rFonts w:ascii="Times New Roman" w:hAnsi="Times New Roman"/>
          <w:u w:val="single"/>
        </w:rPr>
      </w:pPr>
      <w:r w:rsidRPr="00397A79">
        <w:rPr>
          <w:rFonts w:ascii="Times New Roman" w:hAnsi="Times New Roman"/>
          <w:u w:val="single"/>
        </w:rPr>
        <w:t>Procedure</w:t>
      </w:r>
    </w:p>
    <w:p w14:paraId="3E4FF473" w14:textId="77777777" w:rsidR="00090BAC" w:rsidRPr="00090BAC" w:rsidRDefault="00090BAC" w:rsidP="00090BAC">
      <w:pPr>
        <w:spacing w:line="360" w:lineRule="auto"/>
        <w:rPr>
          <w:rFonts w:ascii="Times New Roman" w:hAnsi="Times New Roman" w:cs="Times New Roman"/>
          <w:b/>
        </w:rPr>
      </w:pPr>
    </w:p>
    <w:p w14:paraId="7B1FC8C4" w14:textId="1FFD1E19" w:rsidR="00397A79" w:rsidRDefault="00397A79" w:rsidP="00397A79">
      <w:pPr>
        <w:spacing w:line="360" w:lineRule="auto"/>
        <w:rPr>
          <w:rFonts w:ascii="Times New Roman" w:hAnsi="Times New Roman" w:cs="Times New Roman"/>
          <w:b/>
        </w:rPr>
      </w:pPr>
      <w:r>
        <w:rPr>
          <w:rFonts w:ascii="Times New Roman" w:hAnsi="Times New Roman" w:cs="Times New Roman"/>
          <w:b/>
        </w:rPr>
        <w:t>Results</w:t>
      </w:r>
    </w:p>
    <w:p w14:paraId="0D66133F" w14:textId="410C8A8F" w:rsidR="00397A79" w:rsidRDefault="00397A79" w:rsidP="00397A79">
      <w:pPr>
        <w:spacing w:line="360" w:lineRule="auto"/>
        <w:rPr>
          <w:rFonts w:ascii="Times New Roman" w:hAnsi="Times New Roman" w:cs="Times New Roman"/>
          <w:b/>
        </w:rPr>
      </w:pPr>
      <w:r>
        <w:rPr>
          <w:rFonts w:ascii="Times New Roman" w:hAnsi="Times New Roman" w:cs="Times New Roman"/>
          <w:b/>
        </w:rPr>
        <w:t>Discussion</w:t>
      </w:r>
    </w:p>
    <w:p w14:paraId="4C786020" w14:textId="58AF52DF" w:rsidR="00397A79" w:rsidRDefault="00397A79" w:rsidP="00397A79">
      <w:pPr>
        <w:spacing w:line="360" w:lineRule="auto"/>
        <w:rPr>
          <w:rFonts w:ascii="Times New Roman" w:hAnsi="Times New Roman" w:cs="Times New Roman"/>
          <w:b/>
        </w:rPr>
      </w:pPr>
      <w:r>
        <w:rPr>
          <w:rFonts w:ascii="Times New Roman" w:hAnsi="Times New Roman" w:cs="Times New Roman"/>
          <w:b/>
        </w:rPr>
        <w:t>Implications</w:t>
      </w:r>
    </w:p>
    <w:p w14:paraId="192C6F1C" w14:textId="77777777" w:rsidR="00397A79" w:rsidRPr="00397A79" w:rsidRDefault="00397A79" w:rsidP="00397A79">
      <w:pPr>
        <w:spacing w:line="360" w:lineRule="auto"/>
        <w:rPr>
          <w:rFonts w:ascii="Times New Roman" w:hAnsi="Times New Roman" w:cs="Times New Roman"/>
          <w:b/>
        </w:rPr>
      </w:pPr>
    </w:p>
    <w:p w14:paraId="398F014E" w14:textId="77777777" w:rsidR="001B7768" w:rsidRPr="001745C5" w:rsidRDefault="001B7768" w:rsidP="001643AC">
      <w:pPr>
        <w:spacing w:line="360" w:lineRule="auto"/>
        <w:ind w:firstLine="720"/>
        <w:rPr>
          <w:rFonts w:ascii="Times New Roman" w:hAnsi="Times New Roman" w:cs="Times New Roman"/>
        </w:rPr>
      </w:pPr>
    </w:p>
    <w:p w14:paraId="283584CB" w14:textId="76C5D5D6" w:rsidR="001B7768" w:rsidRPr="001745C5" w:rsidRDefault="001B7768" w:rsidP="00674609">
      <w:pPr>
        <w:spacing w:line="360" w:lineRule="auto"/>
        <w:rPr>
          <w:rFonts w:ascii="Times New Roman" w:hAnsi="Times New Roman" w:cs="Times New Roman"/>
          <w:b/>
        </w:rPr>
      </w:pPr>
      <w:r w:rsidRPr="001745C5">
        <w:rPr>
          <w:rFonts w:ascii="Times New Roman" w:hAnsi="Times New Roman" w:cs="Times New Roman"/>
          <w:b/>
        </w:rPr>
        <w:t>References</w:t>
      </w:r>
    </w:p>
    <w:p w14:paraId="28343AF0" w14:textId="77777777" w:rsidR="001B7768" w:rsidRPr="001745C5" w:rsidRDefault="001B7768" w:rsidP="001643AC">
      <w:pPr>
        <w:spacing w:line="360" w:lineRule="auto"/>
        <w:ind w:firstLine="720"/>
        <w:rPr>
          <w:rFonts w:ascii="Times New Roman" w:hAnsi="Times New Roman" w:cs="Times New Roman"/>
        </w:rPr>
      </w:pPr>
    </w:p>
    <w:p w14:paraId="1EA96BFB" w14:textId="27CB372F" w:rsidR="001B7768" w:rsidRPr="001745C5" w:rsidRDefault="001B7768" w:rsidP="00B46B00">
      <w:pPr>
        <w:spacing w:line="360" w:lineRule="auto"/>
        <w:ind w:left="720" w:hanging="720"/>
        <w:rPr>
          <w:rFonts w:ascii="Times New Roman" w:hAnsi="Times New Roman" w:cs="Times New Roman"/>
        </w:rPr>
      </w:pPr>
      <w:r w:rsidRPr="001745C5">
        <w:rPr>
          <w:rFonts w:ascii="Times New Roman" w:hAnsi="Times New Roman" w:cs="Times New Roman"/>
        </w:rPr>
        <w:t>Beilock, S.</w:t>
      </w:r>
      <w:r w:rsidR="00674609" w:rsidRPr="001745C5">
        <w:rPr>
          <w:rFonts w:ascii="Times New Roman" w:hAnsi="Times New Roman" w:cs="Times New Roman"/>
        </w:rPr>
        <w:t xml:space="preserve"> </w:t>
      </w:r>
      <w:r w:rsidRPr="001745C5">
        <w:rPr>
          <w:rFonts w:ascii="Times New Roman" w:hAnsi="Times New Roman" w:cs="Times New Roman"/>
        </w:rPr>
        <w:t>L., Gunderson, E.</w:t>
      </w:r>
      <w:r w:rsidR="00674609" w:rsidRPr="001745C5">
        <w:rPr>
          <w:rFonts w:ascii="Times New Roman" w:hAnsi="Times New Roman" w:cs="Times New Roman"/>
        </w:rPr>
        <w:t xml:space="preserve"> </w:t>
      </w:r>
      <w:r w:rsidRPr="001745C5">
        <w:rPr>
          <w:rFonts w:ascii="Times New Roman" w:hAnsi="Times New Roman" w:cs="Times New Roman"/>
        </w:rPr>
        <w:t>A., Ramirez, G., &amp; Levine, S.</w:t>
      </w:r>
      <w:r w:rsidR="00674609" w:rsidRPr="001745C5">
        <w:rPr>
          <w:rFonts w:ascii="Times New Roman" w:hAnsi="Times New Roman" w:cs="Times New Roman"/>
        </w:rPr>
        <w:t xml:space="preserve"> </w:t>
      </w:r>
      <w:r w:rsidRPr="001745C5">
        <w:rPr>
          <w:rFonts w:ascii="Times New Roman" w:hAnsi="Times New Roman" w:cs="Times New Roman"/>
        </w:rPr>
        <w:t>C. (2010). Female teachers’ math an</w:t>
      </w:r>
      <w:r w:rsidR="00FA59D6" w:rsidRPr="001745C5">
        <w:rPr>
          <w:rFonts w:ascii="Times New Roman" w:hAnsi="Times New Roman" w:cs="Times New Roman"/>
        </w:rPr>
        <w:t xml:space="preserve">xiety affects girls’ math achievement. </w:t>
      </w:r>
      <w:r w:rsidR="00FA59D6" w:rsidRPr="001745C5">
        <w:rPr>
          <w:rFonts w:ascii="Times New Roman" w:hAnsi="Times New Roman" w:cs="Times New Roman"/>
          <w:i/>
        </w:rPr>
        <w:t>Proceedings of the National Academy of Sciences of the United States of America,</w:t>
      </w:r>
      <w:r w:rsidR="00FA59D6" w:rsidRPr="001745C5">
        <w:rPr>
          <w:rFonts w:ascii="Times New Roman" w:hAnsi="Times New Roman" w:cs="Times New Roman"/>
        </w:rPr>
        <w:t xml:space="preserve"> </w:t>
      </w:r>
      <w:r w:rsidR="00FA59D6" w:rsidRPr="001745C5">
        <w:rPr>
          <w:rFonts w:ascii="Times New Roman" w:hAnsi="Times New Roman" w:cs="Times New Roman"/>
          <w:i/>
        </w:rPr>
        <w:t>107</w:t>
      </w:r>
      <w:r w:rsidR="00FA59D6" w:rsidRPr="001745C5">
        <w:rPr>
          <w:rFonts w:ascii="Times New Roman" w:hAnsi="Times New Roman" w:cs="Times New Roman"/>
        </w:rPr>
        <w:t>(5), 1860-1863. doi:10.1073/pnas.0910967107</w:t>
      </w:r>
    </w:p>
    <w:p w14:paraId="44D0EE74" w14:textId="4BD83125" w:rsidR="00FA59D6" w:rsidRPr="001745C5" w:rsidRDefault="00FA59D6" w:rsidP="00B46B00">
      <w:pPr>
        <w:spacing w:line="360" w:lineRule="auto"/>
        <w:ind w:left="720" w:hanging="720"/>
        <w:rPr>
          <w:rFonts w:ascii="Times New Roman" w:hAnsi="Times New Roman" w:cs="Times New Roman"/>
        </w:rPr>
      </w:pPr>
      <w:r w:rsidRPr="001745C5">
        <w:rPr>
          <w:rFonts w:ascii="Times New Roman" w:hAnsi="Times New Roman" w:cs="Times New Roman"/>
        </w:rPr>
        <w:t xml:space="preserve">Brandell, G., &amp; Staberg, E. (2008). Mathematics: A female, male or gender-neutral domain? A study of attitudes among students at secondary level. </w:t>
      </w:r>
      <w:r w:rsidRPr="001745C5">
        <w:rPr>
          <w:rFonts w:ascii="Times New Roman" w:hAnsi="Times New Roman" w:cs="Times New Roman"/>
          <w:i/>
        </w:rPr>
        <w:t>Gender and Education, 20</w:t>
      </w:r>
      <w:r w:rsidRPr="001745C5">
        <w:rPr>
          <w:rFonts w:ascii="Times New Roman" w:hAnsi="Times New Roman" w:cs="Times New Roman"/>
        </w:rPr>
        <w:t>(5), 495-509. doi:10.1080/09540250701805771</w:t>
      </w:r>
    </w:p>
    <w:p w14:paraId="6866D3CC" w14:textId="2C8C2247" w:rsidR="00FA59D6" w:rsidRPr="001745C5" w:rsidRDefault="00E1639D" w:rsidP="00B46B00">
      <w:pPr>
        <w:spacing w:line="360" w:lineRule="auto"/>
        <w:ind w:left="720" w:hanging="720"/>
        <w:rPr>
          <w:rFonts w:ascii="Times New Roman" w:hAnsi="Times New Roman" w:cs="Times New Roman"/>
        </w:rPr>
      </w:pPr>
      <w:r w:rsidRPr="001745C5">
        <w:rPr>
          <w:rFonts w:ascii="Times New Roman" w:hAnsi="Times New Roman" w:cs="Times New Roman"/>
        </w:rPr>
        <w:t>Buchmann, C., DiPrete, T.</w:t>
      </w:r>
      <w:r w:rsidR="00674609" w:rsidRPr="001745C5">
        <w:rPr>
          <w:rFonts w:ascii="Times New Roman" w:hAnsi="Times New Roman" w:cs="Times New Roman"/>
        </w:rPr>
        <w:t xml:space="preserve"> </w:t>
      </w:r>
      <w:r w:rsidRPr="001745C5">
        <w:rPr>
          <w:rFonts w:ascii="Times New Roman" w:hAnsi="Times New Roman" w:cs="Times New Roman"/>
        </w:rPr>
        <w:t xml:space="preserve">A., &amp; McDaniel, A. (2008). Gender inequalities in education. </w:t>
      </w:r>
      <w:r w:rsidRPr="001745C5">
        <w:rPr>
          <w:rFonts w:ascii="Times New Roman" w:hAnsi="Times New Roman" w:cs="Times New Roman"/>
          <w:i/>
        </w:rPr>
        <w:t>Annual Review of Sociology, 34</w:t>
      </w:r>
      <w:r w:rsidRPr="001745C5">
        <w:rPr>
          <w:rFonts w:ascii="Times New Roman" w:hAnsi="Times New Roman" w:cs="Times New Roman"/>
        </w:rPr>
        <w:t>(1), 319-337. doi:10.1146/annurev.soc.34.040507.134719</w:t>
      </w:r>
    </w:p>
    <w:p w14:paraId="522B396A" w14:textId="170BC7E6" w:rsidR="00E1639D" w:rsidRPr="001745C5" w:rsidRDefault="00E1639D" w:rsidP="00B46B00">
      <w:pPr>
        <w:spacing w:line="360" w:lineRule="auto"/>
        <w:ind w:left="720" w:hanging="720"/>
        <w:rPr>
          <w:rFonts w:ascii="Times New Roman" w:hAnsi="Times New Roman" w:cs="Times New Roman"/>
        </w:rPr>
      </w:pPr>
      <w:r w:rsidRPr="001745C5">
        <w:rPr>
          <w:rFonts w:ascii="Times New Roman" w:hAnsi="Times New Roman" w:cs="Times New Roman"/>
        </w:rPr>
        <w:t>Campbell, J.</w:t>
      </w:r>
      <w:r w:rsidR="00674609" w:rsidRPr="001745C5">
        <w:rPr>
          <w:rFonts w:ascii="Times New Roman" w:hAnsi="Times New Roman" w:cs="Times New Roman"/>
        </w:rPr>
        <w:t xml:space="preserve"> </w:t>
      </w:r>
      <w:r w:rsidRPr="001745C5">
        <w:rPr>
          <w:rFonts w:ascii="Times New Roman" w:hAnsi="Times New Roman" w:cs="Times New Roman"/>
        </w:rPr>
        <w:t>R., Verna, M., and O’Connor-Petruso, S. (2004). Gender paradigms. Paper presented at the IRC-2004 Conferences, Lefkosia, Cyprus. Retrieved from http://www.iea.nl/fileadmin/user_upload/IRC/IRC_2004/Papers/IRC2004_Campbell_Verna_etal.pdf</w:t>
      </w:r>
    </w:p>
    <w:p w14:paraId="43B8EAE2" w14:textId="5FD04187" w:rsidR="00E1639D" w:rsidRPr="001745C5" w:rsidRDefault="00674609" w:rsidP="00B46B00">
      <w:pPr>
        <w:spacing w:line="360" w:lineRule="auto"/>
        <w:ind w:left="720" w:hanging="720"/>
        <w:rPr>
          <w:rFonts w:ascii="Times New Roman" w:hAnsi="Times New Roman" w:cs="Times New Roman"/>
        </w:rPr>
      </w:pPr>
      <w:r w:rsidRPr="001745C5">
        <w:rPr>
          <w:rFonts w:ascii="Times New Roman" w:hAnsi="Times New Roman" w:cs="Times New Roman"/>
        </w:rPr>
        <w:t xml:space="preserve">Cvencek, D., Meltzoff, A. N., &amp; Greenwald, A. G. (2011). Math-gender stereotypes in elementary school children. </w:t>
      </w:r>
      <w:r w:rsidRPr="001745C5">
        <w:rPr>
          <w:rFonts w:ascii="Times New Roman" w:hAnsi="Times New Roman" w:cs="Times New Roman"/>
          <w:i/>
        </w:rPr>
        <w:t>Child Development, 82</w:t>
      </w:r>
      <w:r w:rsidRPr="001745C5">
        <w:rPr>
          <w:rFonts w:ascii="Times New Roman" w:hAnsi="Times New Roman" w:cs="Times New Roman"/>
        </w:rPr>
        <w:t>(3), 766-779. doi:10.1111/j.1467-8624.2010.01529.x</w:t>
      </w:r>
    </w:p>
    <w:p w14:paraId="445DDC11" w14:textId="36ABDF34" w:rsidR="00674609" w:rsidRPr="001745C5" w:rsidRDefault="00674609" w:rsidP="00B46B00">
      <w:pPr>
        <w:spacing w:line="360" w:lineRule="auto"/>
        <w:ind w:left="720" w:hanging="720"/>
        <w:rPr>
          <w:rFonts w:ascii="Times New Roman" w:hAnsi="Times New Roman" w:cs="Times New Roman"/>
        </w:rPr>
      </w:pPr>
      <w:r w:rsidRPr="001745C5">
        <w:rPr>
          <w:rFonts w:ascii="Times New Roman" w:hAnsi="Times New Roman" w:cs="Times New Roman"/>
        </w:rPr>
        <w:t>Ding, C. S., Song, K., &amp; Richardson, L. I. (2006). Do mathematical gender differences continue? A longitudinal study of gender difference and excellence in mathematics performance in the U.S.</w:t>
      </w:r>
      <w:r w:rsidRPr="001745C5">
        <w:rPr>
          <w:rFonts w:ascii="Times New Roman" w:hAnsi="Times New Roman" w:cs="Times New Roman"/>
          <w:i/>
        </w:rPr>
        <w:t xml:space="preserve"> Educational Studies, 40</w:t>
      </w:r>
      <w:r w:rsidRPr="001745C5">
        <w:rPr>
          <w:rFonts w:ascii="Times New Roman" w:hAnsi="Times New Roman" w:cs="Times New Roman"/>
        </w:rPr>
        <w:t>(3), 279-295. doi:10.1080/0013940701301952</w:t>
      </w:r>
    </w:p>
    <w:p w14:paraId="0FB3341B" w14:textId="3F341BD4" w:rsidR="009D3355" w:rsidRPr="001745C5" w:rsidRDefault="009D3355" w:rsidP="00B46B00">
      <w:pPr>
        <w:spacing w:line="360" w:lineRule="auto"/>
        <w:ind w:left="720" w:hanging="720"/>
        <w:rPr>
          <w:rFonts w:ascii="Times New Roman" w:hAnsi="Times New Roman" w:cs="Times New Roman"/>
        </w:rPr>
      </w:pPr>
      <w:r w:rsidRPr="001745C5">
        <w:rPr>
          <w:rFonts w:ascii="Times New Roman" w:hAnsi="Times New Roman" w:cs="Times New Roman"/>
        </w:rPr>
        <w:t xml:space="preserve">Eccles, J. S., &amp; Jacobs, J. E., &amp; Harold, R. D. (1990). Gender role stereotypes, expectancy effects and parents’ socialization of gender differences. </w:t>
      </w:r>
      <w:r w:rsidRPr="001745C5">
        <w:rPr>
          <w:rFonts w:ascii="Times New Roman" w:hAnsi="Times New Roman" w:cs="Times New Roman"/>
          <w:i/>
        </w:rPr>
        <w:t>Journal of Social Issues, 46</w:t>
      </w:r>
      <w:r w:rsidRPr="001745C5">
        <w:rPr>
          <w:rFonts w:ascii="Times New Roman" w:hAnsi="Times New Roman" w:cs="Times New Roman"/>
        </w:rPr>
        <w:t>(2), 183-201. doi:10.1111/j.1540-4560.1990.tb01929.x</w:t>
      </w:r>
    </w:p>
    <w:p w14:paraId="6748E925" w14:textId="3798FFC2" w:rsidR="00870409" w:rsidRPr="001745C5" w:rsidRDefault="00870409" w:rsidP="00B46B00">
      <w:pPr>
        <w:spacing w:line="360" w:lineRule="auto"/>
        <w:ind w:left="720" w:hanging="720"/>
        <w:rPr>
          <w:rFonts w:ascii="Times New Roman" w:hAnsi="Times New Roman" w:cs="Times New Roman"/>
        </w:rPr>
      </w:pPr>
      <w:r w:rsidRPr="001745C5">
        <w:rPr>
          <w:rFonts w:ascii="Times New Roman" w:hAnsi="Times New Roman" w:cs="Times New Roman"/>
        </w:rPr>
        <w:t xml:space="preserve">Geary, D. C., Saults, S. J., Liu, F., &amp; Hoard, M. K. (2000). Sex differences in special cognition, computational fluency, and arithmetical reasoning. </w:t>
      </w:r>
      <w:r w:rsidRPr="001745C5">
        <w:rPr>
          <w:rFonts w:ascii="Times New Roman" w:hAnsi="Times New Roman" w:cs="Times New Roman"/>
          <w:i/>
        </w:rPr>
        <w:t>Journal of Experimental Child Psychology, 77</w:t>
      </w:r>
      <w:r w:rsidRPr="001745C5">
        <w:rPr>
          <w:rFonts w:ascii="Times New Roman" w:hAnsi="Times New Roman" w:cs="Times New Roman"/>
        </w:rPr>
        <w:t>, 337-353. doi:10.1006/jecp.2000.2594</w:t>
      </w:r>
    </w:p>
    <w:p w14:paraId="03B7DA08" w14:textId="7C8D7DE7" w:rsidR="009D3355" w:rsidRPr="001745C5" w:rsidRDefault="009D3355" w:rsidP="00B46B00">
      <w:pPr>
        <w:spacing w:line="360" w:lineRule="auto"/>
        <w:ind w:left="720" w:hanging="720"/>
        <w:rPr>
          <w:rFonts w:ascii="Times New Roman" w:hAnsi="Times New Roman" w:cs="Times New Roman"/>
        </w:rPr>
      </w:pPr>
      <w:r w:rsidRPr="001745C5">
        <w:rPr>
          <w:rFonts w:ascii="Times New Roman" w:hAnsi="Times New Roman" w:cs="Times New Roman"/>
        </w:rPr>
        <w:t xml:space="preserve">Geist, E. A., &amp; King, M. (2008). Different, not better: Gender differences in mathematics learning and achievement. </w:t>
      </w:r>
      <w:r w:rsidRPr="001745C5">
        <w:rPr>
          <w:rFonts w:ascii="Times New Roman" w:hAnsi="Times New Roman" w:cs="Times New Roman"/>
          <w:i/>
        </w:rPr>
        <w:t>Journal of Instructional Psychology, 35</w:t>
      </w:r>
      <w:r w:rsidRPr="001745C5">
        <w:rPr>
          <w:rFonts w:ascii="Times New Roman" w:hAnsi="Times New Roman" w:cs="Times New Roman"/>
        </w:rPr>
        <w:t xml:space="preserve">(1), 43-52. </w:t>
      </w:r>
      <w:r w:rsidR="00D1197A" w:rsidRPr="001745C5">
        <w:rPr>
          <w:rFonts w:ascii="Times New Roman" w:hAnsi="Times New Roman" w:cs="Times New Roman"/>
        </w:rPr>
        <w:t>Retrieved from Education Full Text Database</w:t>
      </w:r>
    </w:p>
    <w:p w14:paraId="0C5D90ED" w14:textId="1CA1055E" w:rsidR="00D1197A" w:rsidRPr="001745C5" w:rsidRDefault="00D1197A" w:rsidP="00B46B00">
      <w:pPr>
        <w:spacing w:line="360" w:lineRule="auto"/>
        <w:ind w:left="720" w:hanging="720"/>
        <w:rPr>
          <w:rFonts w:ascii="Times New Roman" w:hAnsi="Times New Roman" w:cs="Times New Roman"/>
        </w:rPr>
      </w:pPr>
      <w:r w:rsidRPr="001745C5">
        <w:rPr>
          <w:rFonts w:ascii="Times New Roman" w:hAnsi="Times New Roman" w:cs="Times New Roman"/>
        </w:rPr>
        <w:t xml:space="preserve">Gool, J., Carpenter, J., Davies, S., Ligos, T., MacKenzie, L., Schilp, R., &amp; Schips, J. (2006). Teacher bias of gender in the elementary classroom. </w:t>
      </w:r>
      <w:r w:rsidRPr="001745C5">
        <w:rPr>
          <w:rFonts w:ascii="Times New Roman" w:hAnsi="Times New Roman" w:cs="Times New Roman"/>
          <w:i/>
        </w:rPr>
        <w:t xml:space="preserve">Education Today, </w:t>
      </w:r>
      <w:r w:rsidRPr="001745C5">
        <w:rPr>
          <w:rFonts w:ascii="Times New Roman" w:hAnsi="Times New Roman" w:cs="Times New Roman"/>
        </w:rPr>
        <w:t>(5), 27-30. Retrieved from Education Research Complete Database</w:t>
      </w:r>
    </w:p>
    <w:p w14:paraId="5C860600" w14:textId="2B18C097" w:rsidR="00D1197A" w:rsidRPr="001745C5" w:rsidRDefault="00560862" w:rsidP="00B46B00">
      <w:pPr>
        <w:spacing w:line="360" w:lineRule="auto"/>
        <w:ind w:left="720" w:hanging="720"/>
        <w:rPr>
          <w:rFonts w:ascii="Times New Roman" w:hAnsi="Times New Roman" w:cs="Times New Roman"/>
        </w:rPr>
      </w:pPr>
      <w:r w:rsidRPr="001745C5">
        <w:rPr>
          <w:rFonts w:ascii="Times New Roman" w:hAnsi="Times New Roman" w:cs="Times New Roman"/>
        </w:rPr>
        <w:t>Gunderson, E., Ramirez, G., Levine, S., &amp; Beilock, S. (</w:t>
      </w:r>
      <w:r w:rsidR="00963625" w:rsidRPr="001745C5">
        <w:rPr>
          <w:rFonts w:ascii="Times New Roman" w:hAnsi="Times New Roman" w:cs="Times New Roman"/>
        </w:rPr>
        <w:t xml:space="preserve">2012). The role of parents and teachers in the development of gender-related math attitudes. </w:t>
      </w:r>
      <w:r w:rsidR="00963625" w:rsidRPr="001745C5">
        <w:rPr>
          <w:rFonts w:ascii="Times New Roman" w:hAnsi="Times New Roman" w:cs="Times New Roman"/>
          <w:i/>
        </w:rPr>
        <w:t>Sex Roles, 66</w:t>
      </w:r>
      <w:r w:rsidR="00963625" w:rsidRPr="001745C5">
        <w:rPr>
          <w:rFonts w:ascii="Times New Roman" w:hAnsi="Times New Roman" w:cs="Times New Roman"/>
        </w:rPr>
        <w:t>(3/4), 153-166. doi:10.1007/s11199-011-9996-2</w:t>
      </w:r>
    </w:p>
    <w:p w14:paraId="70C6D068" w14:textId="7F5E4942" w:rsidR="00821183" w:rsidRPr="001745C5" w:rsidRDefault="00821183" w:rsidP="00B46B00">
      <w:pPr>
        <w:spacing w:line="360" w:lineRule="auto"/>
        <w:ind w:left="720" w:hanging="720"/>
        <w:rPr>
          <w:rFonts w:ascii="Times New Roman" w:hAnsi="Times New Roman" w:cs="Times New Roman"/>
        </w:rPr>
      </w:pPr>
      <w:r w:rsidRPr="001745C5">
        <w:rPr>
          <w:rFonts w:ascii="Times New Roman" w:hAnsi="Times New Roman" w:cs="Times New Roman"/>
        </w:rPr>
        <w:t xml:space="preserve">Gurian, M., Stevens, K., &amp; Daniels, P. (2009). Single-sex classrooms are succeeding. </w:t>
      </w:r>
      <w:r w:rsidRPr="001745C5">
        <w:rPr>
          <w:rFonts w:ascii="Times New Roman" w:hAnsi="Times New Roman" w:cs="Times New Roman"/>
          <w:i/>
        </w:rPr>
        <w:t>Educational Horizons, 87</w:t>
      </w:r>
      <w:r w:rsidRPr="001745C5">
        <w:rPr>
          <w:rFonts w:ascii="Times New Roman" w:hAnsi="Times New Roman" w:cs="Times New Roman"/>
        </w:rPr>
        <w:t>(4), 234-245. Retrieved from ERIC Database</w:t>
      </w:r>
    </w:p>
    <w:p w14:paraId="2C754D07" w14:textId="3AEC6196" w:rsidR="00963625" w:rsidRPr="001745C5" w:rsidRDefault="00963625" w:rsidP="00B46B00">
      <w:pPr>
        <w:spacing w:line="360" w:lineRule="auto"/>
        <w:ind w:left="720" w:hanging="720"/>
        <w:rPr>
          <w:rFonts w:ascii="Times New Roman" w:hAnsi="Times New Roman" w:cs="Times New Roman"/>
        </w:rPr>
      </w:pPr>
      <w:r w:rsidRPr="001745C5">
        <w:rPr>
          <w:rFonts w:ascii="Times New Roman" w:hAnsi="Times New Roman" w:cs="Times New Roman"/>
        </w:rPr>
        <w:t xml:space="preserve">Herrelko, J. M., Jeffries, K., &amp; Robertson, A. (2009). The impact of single gender elementary school on mathematics classes in an urban school. </w:t>
      </w:r>
      <w:r w:rsidRPr="001745C5">
        <w:rPr>
          <w:rFonts w:ascii="Times New Roman" w:hAnsi="Times New Roman" w:cs="Times New Roman"/>
          <w:i/>
        </w:rPr>
        <w:t>scholarlypartnershipsedu, 4</w:t>
      </w:r>
      <w:r w:rsidRPr="001745C5">
        <w:rPr>
          <w:rFonts w:ascii="Times New Roman" w:hAnsi="Times New Roman" w:cs="Times New Roman"/>
        </w:rPr>
        <w:t xml:space="preserve">(1), 5-19. Retrieved from </w:t>
      </w:r>
      <w:r w:rsidR="00FC3D9F" w:rsidRPr="00090BAC">
        <w:rPr>
          <w:rFonts w:ascii="Times New Roman" w:hAnsi="Times New Roman" w:cs="Times New Roman"/>
        </w:rPr>
        <w:t>http://opus.ipfw.edu/spe/vol4/iss1/2</w:t>
      </w:r>
    </w:p>
    <w:p w14:paraId="2B56B916" w14:textId="731C4AF4" w:rsidR="00FC3D9F" w:rsidRPr="001745C5" w:rsidRDefault="00FC3D9F" w:rsidP="00B46B00">
      <w:pPr>
        <w:spacing w:line="360" w:lineRule="auto"/>
        <w:ind w:left="720" w:hanging="720"/>
        <w:rPr>
          <w:rFonts w:ascii="Times New Roman" w:hAnsi="Times New Roman" w:cs="Times New Roman"/>
        </w:rPr>
      </w:pPr>
      <w:r w:rsidRPr="001745C5">
        <w:rPr>
          <w:rFonts w:ascii="Times New Roman" w:hAnsi="Times New Roman" w:cs="Times New Roman"/>
        </w:rPr>
        <w:t xml:space="preserve">James, A. N. (2007). Gender differences and the teaching of mathematics. </w:t>
      </w:r>
      <w:r w:rsidRPr="001745C5">
        <w:rPr>
          <w:rFonts w:ascii="Times New Roman" w:hAnsi="Times New Roman" w:cs="Times New Roman"/>
          <w:i/>
        </w:rPr>
        <w:t>Inquiry, 12</w:t>
      </w:r>
      <w:r w:rsidRPr="001745C5">
        <w:rPr>
          <w:rFonts w:ascii="Times New Roman" w:hAnsi="Times New Roman" w:cs="Times New Roman"/>
        </w:rPr>
        <w:t>(1), 14-25</w:t>
      </w:r>
      <w:r w:rsidR="00936CA3" w:rsidRPr="001745C5">
        <w:rPr>
          <w:rFonts w:ascii="Times New Roman" w:hAnsi="Times New Roman" w:cs="Times New Roman"/>
        </w:rPr>
        <w:t>. Retrieved from ERIC Database</w:t>
      </w:r>
    </w:p>
    <w:p w14:paraId="18227C4F" w14:textId="031DDA6B" w:rsidR="00963625" w:rsidRPr="001745C5" w:rsidRDefault="007D4C9E" w:rsidP="00B46B00">
      <w:pPr>
        <w:spacing w:line="360" w:lineRule="auto"/>
        <w:ind w:left="720" w:hanging="720"/>
        <w:rPr>
          <w:rFonts w:ascii="Times New Roman" w:hAnsi="Times New Roman" w:cs="Times New Roman"/>
        </w:rPr>
      </w:pPr>
      <w:r w:rsidRPr="001745C5">
        <w:rPr>
          <w:rFonts w:ascii="Times New Roman" w:hAnsi="Times New Roman" w:cs="Times New Roman"/>
        </w:rPr>
        <w:t xml:space="preserve">Kane, J. M., &amp; Mertz, J. E. (2011). Debunking myths about gender and mathematics performance. </w:t>
      </w:r>
      <w:r w:rsidRPr="001745C5">
        <w:rPr>
          <w:rFonts w:ascii="Times New Roman" w:hAnsi="Times New Roman" w:cs="Times New Roman"/>
          <w:i/>
        </w:rPr>
        <w:t>Notices of the American Mathematical Society, 59</w:t>
      </w:r>
      <w:r w:rsidRPr="001745C5">
        <w:rPr>
          <w:rFonts w:ascii="Times New Roman" w:hAnsi="Times New Roman" w:cs="Times New Roman"/>
        </w:rPr>
        <w:t>(1), 10-21. doi:10.1090/noti790</w:t>
      </w:r>
    </w:p>
    <w:p w14:paraId="5B673769" w14:textId="0D60F982" w:rsidR="007D4C9E" w:rsidRPr="001745C5" w:rsidRDefault="007D4C9E" w:rsidP="00B46B00">
      <w:pPr>
        <w:spacing w:line="360" w:lineRule="auto"/>
        <w:ind w:left="720" w:hanging="720"/>
        <w:rPr>
          <w:rFonts w:ascii="Times New Roman" w:hAnsi="Times New Roman" w:cs="Times New Roman"/>
        </w:rPr>
      </w:pPr>
      <w:r w:rsidRPr="001745C5">
        <w:rPr>
          <w:rFonts w:ascii="Times New Roman" w:hAnsi="Times New Roman" w:cs="Times New Roman"/>
        </w:rPr>
        <w:t xml:space="preserve">Kroeger, S. D., &amp; Kouche, B. (2006). Using peer- assisted learning strategies to increase response to intervention in inclusive middle math settings. </w:t>
      </w:r>
      <w:r w:rsidRPr="001745C5">
        <w:rPr>
          <w:rFonts w:ascii="Times New Roman" w:hAnsi="Times New Roman" w:cs="Times New Roman"/>
          <w:i/>
        </w:rPr>
        <w:t>Teaching Exceptional Children, 38</w:t>
      </w:r>
      <w:r w:rsidRPr="001745C5">
        <w:rPr>
          <w:rFonts w:ascii="Times New Roman" w:hAnsi="Times New Roman" w:cs="Times New Roman"/>
        </w:rPr>
        <w:t>(5), 6-13. Retrieved from Academic Search Complete Database</w:t>
      </w:r>
    </w:p>
    <w:p w14:paraId="1562E111" w14:textId="71E00DFD" w:rsidR="007D4C9E" w:rsidRPr="001745C5" w:rsidRDefault="007D4C9E" w:rsidP="00B46B00">
      <w:pPr>
        <w:spacing w:line="360" w:lineRule="auto"/>
        <w:ind w:left="720" w:hanging="720"/>
        <w:rPr>
          <w:rFonts w:ascii="Times New Roman" w:hAnsi="Times New Roman" w:cs="Times New Roman"/>
        </w:rPr>
      </w:pPr>
      <w:r w:rsidRPr="001745C5">
        <w:rPr>
          <w:rFonts w:ascii="Times New Roman" w:hAnsi="Times New Roman" w:cs="Times New Roman"/>
        </w:rPr>
        <w:t xml:space="preserve">Kuntz, K. J., McLaughlin, T. F., &amp; Howard, V. F. (2001). A comparison of cooperative learning and small group individualized instruction for math in a self contained classroom for elementary students with disabilities. </w:t>
      </w:r>
      <w:r w:rsidRPr="001745C5">
        <w:rPr>
          <w:rFonts w:ascii="Times New Roman" w:hAnsi="Times New Roman" w:cs="Times New Roman"/>
          <w:i/>
        </w:rPr>
        <w:t>Educational Research Quarterly, 24</w:t>
      </w:r>
      <w:r w:rsidRPr="001745C5">
        <w:rPr>
          <w:rFonts w:ascii="Times New Roman" w:hAnsi="Times New Roman" w:cs="Times New Roman"/>
        </w:rPr>
        <w:t xml:space="preserve">(3), </w:t>
      </w:r>
      <w:r w:rsidR="0026396B" w:rsidRPr="001745C5">
        <w:rPr>
          <w:rFonts w:ascii="Times New Roman" w:hAnsi="Times New Roman" w:cs="Times New Roman"/>
        </w:rPr>
        <w:t>41-56. Retrieved from Academic Search Complete Database</w:t>
      </w:r>
    </w:p>
    <w:p w14:paraId="3D07DE18" w14:textId="062811A8" w:rsidR="0026396B" w:rsidRPr="001745C5" w:rsidRDefault="0026396B" w:rsidP="00B46B00">
      <w:pPr>
        <w:spacing w:line="360" w:lineRule="auto"/>
        <w:ind w:left="720" w:hanging="720"/>
        <w:rPr>
          <w:rFonts w:ascii="Times New Roman" w:hAnsi="Times New Roman" w:cs="Times New Roman"/>
        </w:rPr>
      </w:pPr>
      <w:r w:rsidRPr="001745C5">
        <w:rPr>
          <w:rFonts w:ascii="Times New Roman" w:hAnsi="Times New Roman" w:cs="Times New Roman"/>
        </w:rPr>
        <w:t xml:space="preserve">Leaper, C., Farkas, T., &amp; Brown, C. (2012). Adolescent girls’ experiences and gender-related beliefs in relation to their motivation in math/science and English. </w:t>
      </w:r>
      <w:r w:rsidR="008F5772" w:rsidRPr="001745C5">
        <w:rPr>
          <w:rFonts w:ascii="Times New Roman" w:hAnsi="Times New Roman" w:cs="Times New Roman"/>
          <w:i/>
        </w:rPr>
        <w:t>Journal of Youth and Adolescence, 41</w:t>
      </w:r>
      <w:r w:rsidR="008F5772" w:rsidRPr="001745C5">
        <w:rPr>
          <w:rFonts w:ascii="Times New Roman" w:hAnsi="Times New Roman" w:cs="Times New Roman"/>
        </w:rPr>
        <w:t>(3), 268-282. doi:10.1007/s10964-011-9693-z</w:t>
      </w:r>
    </w:p>
    <w:p w14:paraId="2DF409C8" w14:textId="5EF1EC79" w:rsidR="008F5772" w:rsidRPr="001745C5" w:rsidRDefault="008F5772" w:rsidP="00B46B00">
      <w:pPr>
        <w:spacing w:line="360" w:lineRule="auto"/>
        <w:ind w:left="720" w:hanging="720"/>
        <w:rPr>
          <w:rFonts w:ascii="Times New Roman" w:hAnsi="Times New Roman" w:cs="Times New Roman"/>
        </w:rPr>
      </w:pPr>
      <w:r w:rsidRPr="001745C5">
        <w:rPr>
          <w:rFonts w:ascii="Times New Roman" w:hAnsi="Times New Roman" w:cs="Times New Roman"/>
        </w:rPr>
        <w:t xml:space="preserve">Marks, G. N., (2008). Accounting for the gender gaps in student performance in reading and mathematics: Evidence from 31 countries. </w:t>
      </w:r>
      <w:r w:rsidRPr="001745C5">
        <w:rPr>
          <w:rFonts w:ascii="Times New Roman" w:hAnsi="Times New Roman" w:cs="Times New Roman"/>
          <w:i/>
        </w:rPr>
        <w:t>Oxford Review of Education, 34</w:t>
      </w:r>
      <w:r w:rsidRPr="001745C5">
        <w:rPr>
          <w:rFonts w:ascii="Times New Roman" w:hAnsi="Times New Roman" w:cs="Times New Roman"/>
        </w:rPr>
        <w:t>(1), 89-109. doi:10/1080/03054980701565279</w:t>
      </w:r>
    </w:p>
    <w:p w14:paraId="3CACCBC0" w14:textId="2326161A" w:rsidR="00094D96" w:rsidRPr="001745C5" w:rsidRDefault="00094D96" w:rsidP="00B46B00">
      <w:pPr>
        <w:spacing w:line="360" w:lineRule="auto"/>
        <w:ind w:left="720" w:hanging="720"/>
        <w:rPr>
          <w:rFonts w:ascii="Times New Roman" w:hAnsi="Times New Roman" w:cs="Times New Roman"/>
        </w:rPr>
      </w:pPr>
      <w:r w:rsidRPr="001745C5">
        <w:rPr>
          <w:rFonts w:ascii="Times New Roman" w:hAnsi="Times New Roman" w:cs="Times New Roman"/>
        </w:rPr>
        <w:t xml:space="preserve">Moe, A. (2012). Gender difference does not mean genetic difference: Externalizing improves performance in mental rotation. </w:t>
      </w:r>
      <w:r w:rsidRPr="001745C5">
        <w:rPr>
          <w:rFonts w:ascii="Times New Roman" w:hAnsi="Times New Roman" w:cs="Times New Roman"/>
          <w:i/>
        </w:rPr>
        <w:t>Learning and Individual Differences, 22</w:t>
      </w:r>
      <w:r w:rsidRPr="001745C5">
        <w:rPr>
          <w:rFonts w:ascii="Times New Roman" w:hAnsi="Times New Roman" w:cs="Times New Roman"/>
        </w:rPr>
        <w:t>(1), 20-24. doi:10.1016/j.lindif.2011.11.001</w:t>
      </w:r>
    </w:p>
    <w:p w14:paraId="072AAE87" w14:textId="1FA87DC5" w:rsidR="00094D96" w:rsidRPr="001745C5" w:rsidRDefault="00936CA3" w:rsidP="00B46B00">
      <w:pPr>
        <w:spacing w:line="360" w:lineRule="auto"/>
        <w:ind w:left="720" w:hanging="720"/>
        <w:rPr>
          <w:rFonts w:ascii="Times New Roman" w:hAnsi="Times New Roman" w:cs="Times New Roman"/>
        </w:rPr>
      </w:pPr>
      <w:r w:rsidRPr="001745C5">
        <w:rPr>
          <w:rFonts w:ascii="Times New Roman" w:hAnsi="Times New Roman" w:cs="Times New Roman"/>
        </w:rPr>
        <w:t xml:space="preserve">Nosek, B. A., Banaji, M. R., &amp; Greenwald, A. G. (2002). Math = male, me = female, therefore math ≠ me. </w:t>
      </w:r>
      <w:r w:rsidRPr="001745C5">
        <w:rPr>
          <w:rFonts w:ascii="Times New Roman" w:hAnsi="Times New Roman" w:cs="Times New Roman"/>
          <w:i/>
        </w:rPr>
        <w:t>Journal of Personality &amp; Social Psychology, 83</w:t>
      </w:r>
      <w:r w:rsidRPr="001745C5">
        <w:rPr>
          <w:rFonts w:ascii="Times New Roman" w:hAnsi="Times New Roman" w:cs="Times New Roman"/>
        </w:rPr>
        <w:t>(1), 44-59. doi:10.1037//0022-3514.83.1.44</w:t>
      </w:r>
    </w:p>
    <w:p w14:paraId="039882BB" w14:textId="0F1B7055" w:rsidR="00870409" w:rsidRPr="001745C5" w:rsidRDefault="00870409" w:rsidP="00B46B00">
      <w:pPr>
        <w:spacing w:line="360" w:lineRule="auto"/>
        <w:ind w:left="720" w:hanging="720"/>
        <w:rPr>
          <w:rFonts w:ascii="Times New Roman" w:hAnsi="Times New Roman" w:cs="Times New Roman"/>
        </w:rPr>
      </w:pPr>
      <w:r w:rsidRPr="001745C5">
        <w:rPr>
          <w:rFonts w:ascii="Times New Roman" w:hAnsi="Times New Roman" w:cs="Times New Roman"/>
        </w:rPr>
        <w:t xml:space="preserve">Pearce, J. (2003). Personal profile: Robert Plomin. </w:t>
      </w:r>
      <w:r w:rsidRPr="001745C5">
        <w:rPr>
          <w:rFonts w:ascii="Times New Roman" w:hAnsi="Times New Roman" w:cs="Times New Roman"/>
          <w:i/>
        </w:rPr>
        <w:t>Child &amp; Adolescent Mental Health, 8</w:t>
      </w:r>
      <w:r w:rsidRPr="001745C5">
        <w:rPr>
          <w:rFonts w:ascii="Times New Roman" w:hAnsi="Times New Roman" w:cs="Times New Roman"/>
        </w:rPr>
        <w:t>(1), 40. Retrieved from Academic Search Complete Database</w:t>
      </w:r>
    </w:p>
    <w:p w14:paraId="321D0DD5" w14:textId="6A513C68" w:rsidR="00936CA3" w:rsidRPr="001745C5" w:rsidRDefault="00936CA3" w:rsidP="00B46B00">
      <w:pPr>
        <w:spacing w:line="360" w:lineRule="auto"/>
        <w:ind w:left="720" w:hanging="720"/>
        <w:rPr>
          <w:rFonts w:ascii="Times New Roman" w:hAnsi="Times New Roman" w:cs="Times New Roman"/>
        </w:rPr>
      </w:pPr>
      <w:r w:rsidRPr="001745C5">
        <w:rPr>
          <w:rFonts w:ascii="Times New Roman" w:hAnsi="Times New Roman" w:cs="Times New Roman"/>
        </w:rPr>
        <w:t xml:space="preserve">Ridgeway, C. L., &amp; Correll, S. J. (2004). Unpacking the gender system: A theoretical perspective on gender beliefs and social relations. </w:t>
      </w:r>
      <w:r w:rsidRPr="001745C5">
        <w:rPr>
          <w:rFonts w:ascii="Times New Roman" w:hAnsi="Times New Roman" w:cs="Times New Roman"/>
          <w:i/>
        </w:rPr>
        <w:t>Gender &amp; Society, 18</w:t>
      </w:r>
      <w:r w:rsidRPr="001745C5">
        <w:rPr>
          <w:rFonts w:ascii="Times New Roman" w:hAnsi="Times New Roman" w:cs="Times New Roman"/>
        </w:rPr>
        <w:t>(4), 510-531. doi:10:1177/0891243204265269</w:t>
      </w:r>
    </w:p>
    <w:p w14:paraId="11D66E46" w14:textId="106CA4C4" w:rsidR="00936CA3" w:rsidRPr="001745C5" w:rsidRDefault="00936CA3" w:rsidP="00B46B00">
      <w:pPr>
        <w:tabs>
          <w:tab w:val="left" w:pos="-90"/>
        </w:tabs>
        <w:spacing w:line="360" w:lineRule="auto"/>
        <w:ind w:left="720" w:hanging="720"/>
        <w:rPr>
          <w:rFonts w:ascii="Times New Roman" w:hAnsi="Times New Roman" w:cs="Times New Roman"/>
        </w:rPr>
      </w:pPr>
      <w:r w:rsidRPr="001745C5">
        <w:rPr>
          <w:rFonts w:ascii="Times New Roman" w:hAnsi="Times New Roman" w:cs="Times New Roman"/>
        </w:rPr>
        <w:t xml:space="preserve">Risman, B. J. (2004). Gender as a social structure: Theory wrestling with activism. </w:t>
      </w:r>
      <w:r w:rsidRPr="001745C5">
        <w:rPr>
          <w:rFonts w:ascii="Times New Roman" w:hAnsi="Times New Roman" w:cs="Times New Roman"/>
          <w:i/>
        </w:rPr>
        <w:t>Gender &amp; Society, 18</w:t>
      </w:r>
      <w:r w:rsidRPr="001745C5">
        <w:rPr>
          <w:rFonts w:ascii="Times New Roman" w:hAnsi="Times New Roman" w:cs="Times New Roman"/>
        </w:rPr>
        <w:t xml:space="preserve">(4), </w:t>
      </w:r>
      <w:r w:rsidR="008D6763" w:rsidRPr="001745C5">
        <w:rPr>
          <w:rFonts w:ascii="Times New Roman" w:hAnsi="Times New Roman" w:cs="Times New Roman"/>
        </w:rPr>
        <w:t>429-450. doi:10.1177/0891243204265349</w:t>
      </w:r>
    </w:p>
    <w:p w14:paraId="436F465B" w14:textId="124D3F52" w:rsidR="006B7D96" w:rsidRPr="001745C5" w:rsidRDefault="006B7D96" w:rsidP="00B46B00">
      <w:pPr>
        <w:spacing w:line="360" w:lineRule="auto"/>
        <w:ind w:left="720" w:hanging="720"/>
        <w:rPr>
          <w:rFonts w:ascii="Times New Roman" w:hAnsi="Times New Roman" w:cs="Times New Roman"/>
        </w:rPr>
      </w:pPr>
      <w:r w:rsidRPr="001745C5">
        <w:rPr>
          <w:rFonts w:ascii="Times New Roman" w:hAnsi="Times New Roman" w:cs="Times New Roman"/>
        </w:rPr>
        <w:t xml:space="preserve">Schmader, T., Johns, M., &amp; Forbes, C. (2008). An integrated process model of stereotype threat effects on performance. </w:t>
      </w:r>
      <w:r w:rsidRPr="001745C5">
        <w:rPr>
          <w:rFonts w:ascii="Times New Roman" w:hAnsi="Times New Roman" w:cs="Times New Roman"/>
          <w:i/>
        </w:rPr>
        <w:t>Psychological Review, 115</w:t>
      </w:r>
      <w:r w:rsidRPr="001745C5">
        <w:rPr>
          <w:rFonts w:ascii="Times New Roman" w:hAnsi="Times New Roman" w:cs="Times New Roman"/>
        </w:rPr>
        <w:t>(2), 336-356. doi:10.1037/0033-295X.115.2.336</w:t>
      </w:r>
    </w:p>
    <w:p w14:paraId="1EA3CFBE" w14:textId="405CDD6B" w:rsidR="00787B44" w:rsidRPr="001745C5" w:rsidRDefault="00787B44" w:rsidP="00B46B00">
      <w:pPr>
        <w:spacing w:line="360" w:lineRule="auto"/>
        <w:ind w:left="720" w:hanging="720"/>
        <w:rPr>
          <w:rFonts w:ascii="Times New Roman" w:hAnsi="Times New Roman" w:cs="Times New Roman"/>
        </w:rPr>
      </w:pPr>
      <w:r w:rsidRPr="001745C5">
        <w:rPr>
          <w:rFonts w:ascii="Times New Roman" w:hAnsi="Times New Roman" w:cs="Times New Roman"/>
        </w:rPr>
        <w:t xml:space="preserve">Sex-segregated schools: Separate and unequal (2012) </w:t>
      </w:r>
      <w:r w:rsidRPr="001745C5">
        <w:rPr>
          <w:rFonts w:ascii="Times New Roman" w:hAnsi="Times New Roman" w:cs="Times New Roman"/>
          <w:i/>
        </w:rPr>
        <w:t xml:space="preserve">American Civil Liberties Union. </w:t>
      </w:r>
      <w:r w:rsidRPr="001745C5">
        <w:rPr>
          <w:rFonts w:ascii="Times New Roman" w:hAnsi="Times New Roman" w:cs="Times New Roman"/>
        </w:rPr>
        <w:t>http://www.aclu.org/womens-rights/sex-segregated-schools-separate-and-unequal</w:t>
      </w:r>
    </w:p>
    <w:p w14:paraId="4C69C30D" w14:textId="266F7643" w:rsidR="008D6763" w:rsidRPr="001745C5" w:rsidRDefault="008D6763" w:rsidP="00B46B00">
      <w:pPr>
        <w:spacing w:line="360" w:lineRule="auto"/>
        <w:ind w:left="720" w:hanging="720"/>
        <w:rPr>
          <w:rFonts w:ascii="Times New Roman" w:hAnsi="Times New Roman" w:cs="Times New Roman"/>
        </w:rPr>
      </w:pPr>
      <w:r w:rsidRPr="001745C5">
        <w:rPr>
          <w:rFonts w:ascii="Times New Roman" w:hAnsi="Times New Roman" w:cs="Times New Roman"/>
        </w:rPr>
        <w:t xml:space="preserve">Shapiro, J., &amp; Willaims, A. (2012). The role of stereotype threats in undermining girls’ and women’s performance and interest in STEM fields. </w:t>
      </w:r>
      <w:r w:rsidRPr="001745C5">
        <w:rPr>
          <w:rFonts w:ascii="Times New Roman" w:hAnsi="Times New Roman" w:cs="Times New Roman"/>
          <w:i/>
        </w:rPr>
        <w:t>Sex Roles, 66</w:t>
      </w:r>
      <w:r w:rsidRPr="001745C5">
        <w:rPr>
          <w:rFonts w:ascii="Times New Roman" w:hAnsi="Times New Roman" w:cs="Times New Roman"/>
        </w:rPr>
        <w:t>(3/4), 175-183. doi:10.1007/s11199-011-0051-0</w:t>
      </w:r>
    </w:p>
    <w:p w14:paraId="1D18BC69" w14:textId="060A90D8" w:rsidR="008D6763" w:rsidRPr="001745C5" w:rsidRDefault="008D6763" w:rsidP="00B46B00">
      <w:pPr>
        <w:spacing w:line="360" w:lineRule="auto"/>
        <w:ind w:left="720" w:hanging="720"/>
        <w:rPr>
          <w:rFonts w:ascii="Times New Roman" w:hAnsi="Times New Roman" w:cs="Times New Roman"/>
        </w:rPr>
      </w:pPr>
      <w:r w:rsidRPr="001745C5">
        <w:rPr>
          <w:rFonts w:ascii="Times New Roman" w:hAnsi="Times New Roman" w:cs="Times New Roman"/>
        </w:rPr>
        <w:t xml:space="preserve">Sparks, S. D. (2012). Researchers cite social benefits in coed classes. </w:t>
      </w:r>
      <w:r w:rsidRPr="001745C5">
        <w:rPr>
          <w:rFonts w:ascii="Times New Roman" w:hAnsi="Times New Roman" w:cs="Times New Roman"/>
          <w:i/>
        </w:rPr>
        <w:t>Education Week, 31</w:t>
      </w:r>
      <w:r w:rsidRPr="001745C5">
        <w:rPr>
          <w:rFonts w:ascii="Times New Roman" w:hAnsi="Times New Roman" w:cs="Times New Roman"/>
        </w:rPr>
        <w:t>(30), 1-15. Retrieved from Academic Search Complete Database</w:t>
      </w:r>
    </w:p>
    <w:p w14:paraId="7552D6E2" w14:textId="7669215B" w:rsidR="008D6763" w:rsidRPr="001745C5" w:rsidRDefault="008D6763" w:rsidP="00B46B00">
      <w:pPr>
        <w:spacing w:line="360" w:lineRule="auto"/>
        <w:ind w:left="720" w:hanging="720"/>
        <w:rPr>
          <w:rFonts w:ascii="Times New Roman" w:hAnsi="Times New Roman" w:cs="Times New Roman"/>
        </w:rPr>
      </w:pPr>
      <w:r w:rsidRPr="001745C5">
        <w:rPr>
          <w:rFonts w:ascii="Times New Roman" w:hAnsi="Times New Roman" w:cs="Times New Roman"/>
        </w:rPr>
        <w:t xml:space="preserve">Spencer S. J., Steele, C. M., &amp; Quinn, D. M. (1999). Stereotype threat and women’s math performance. </w:t>
      </w:r>
      <w:r w:rsidRPr="001745C5">
        <w:rPr>
          <w:rFonts w:ascii="Times New Roman" w:hAnsi="Times New Roman" w:cs="Times New Roman"/>
          <w:i/>
        </w:rPr>
        <w:t>Journal of Experimental Social Psychology, 35</w:t>
      </w:r>
      <w:r w:rsidRPr="001745C5">
        <w:rPr>
          <w:rFonts w:ascii="Times New Roman" w:hAnsi="Times New Roman" w:cs="Times New Roman"/>
        </w:rPr>
        <w:t>(1), 4-28. doi:10.1006/jesp.1998.1373</w:t>
      </w:r>
    </w:p>
    <w:p w14:paraId="72B69C45" w14:textId="027C8E51" w:rsidR="001F706E" w:rsidRPr="001745C5" w:rsidRDefault="001F706E" w:rsidP="00B46B00">
      <w:pPr>
        <w:spacing w:line="360" w:lineRule="auto"/>
        <w:ind w:left="720" w:hanging="720"/>
        <w:rPr>
          <w:rFonts w:ascii="Times New Roman" w:hAnsi="Times New Roman" w:cs="Times New Roman"/>
        </w:rPr>
      </w:pPr>
      <w:r w:rsidRPr="001745C5">
        <w:rPr>
          <w:rFonts w:ascii="Times New Roman" w:hAnsi="Times New Roman" w:cs="Times New Roman"/>
        </w:rPr>
        <w:t xml:space="preserve">Spinath, F. M., Spinath, B., &amp; Plomin, R. (2008). The nature and nurture of intelligence and motivation in the origins of sex differences in elementary school achievement. </w:t>
      </w:r>
      <w:r w:rsidRPr="001745C5">
        <w:rPr>
          <w:rFonts w:ascii="Times New Roman" w:hAnsi="Times New Roman" w:cs="Times New Roman"/>
          <w:i/>
        </w:rPr>
        <w:t>European Journal of Personality, 22</w:t>
      </w:r>
      <w:r w:rsidRPr="001745C5">
        <w:rPr>
          <w:rFonts w:ascii="Times New Roman" w:hAnsi="Times New Roman" w:cs="Times New Roman"/>
        </w:rPr>
        <w:t>(3), 211-229. doi:10.1002/per.677</w:t>
      </w:r>
    </w:p>
    <w:p w14:paraId="1C0EF576" w14:textId="4B8D23A4" w:rsidR="008D6763" w:rsidRPr="001745C5" w:rsidRDefault="008D6763" w:rsidP="00B46B00">
      <w:pPr>
        <w:spacing w:line="360" w:lineRule="auto"/>
        <w:ind w:left="720" w:hanging="720"/>
        <w:rPr>
          <w:rFonts w:ascii="Times New Roman" w:hAnsi="Times New Roman" w:cs="Times New Roman"/>
        </w:rPr>
      </w:pPr>
      <w:r w:rsidRPr="001745C5">
        <w:rPr>
          <w:rFonts w:ascii="Times New Roman" w:hAnsi="Times New Roman" w:cs="Times New Roman"/>
        </w:rPr>
        <w:t xml:space="preserve">Steffens, M. C., Jelenec, P., &amp;Noack, P. (2010). On the leaky math pipeline: Comparing implicit math-gender stereotypes and math withdrawal in female and male children and adolescents. </w:t>
      </w:r>
      <w:r w:rsidRPr="001745C5">
        <w:rPr>
          <w:rFonts w:ascii="Times New Roman" w:hAnsi="Times New Roman" w:cs="Times New Roman"/>
          <w:i/>
        </w:rPr>
        <w:t>Journal of Educational Psychology, 102</w:t>
      </w:r>
      <w:r w:rsidRPr="001745C5">
        <w:rPr>
          <w:rFonts w:ascii="Times New Roman" w:hAnsi="Times New Roman" w:cs="Times New Roman"/>
        </w:rPr>
        <w:t>(4), 947-963.</w:t>
      </w:r>
      <w:r w:rsidR="001D2BED" w:rsidRPr="001745C5">
        <w:rPr>
          <w:rFonts w:ascii="Times New Roman" w:hAnsi="Times New Roman" w:cs="Times New Roman"/>
        </w:rPr>
        <w:t xml:space="preserve"> doi:10.1037/a0019920</w:t>
      </w:r>
    </w:p>
    <w:p w14:paraId="1BEC38AE" w14:textId="7C24A3B3" w:rsidR="001D2BED" w:rsidRPr="001745C5" w:rsidRDefault="001D2BED" w:rsidP="00B46B00">
      <w:pPr>
        <w:spacing w:line="360" w:lineRule="auto"/>
        <w:ind w:left="720" w:hanging="720"/>
        <w:rPr>
          <w:rFonts w:ascii="Times New Roman" w:hAnsi="Times New Roman" w:cs="Times New Roman"/>
        </w:rPr>
      </w:pPr>
      <w:r w:rsidRPr="001745C5">
        <w:rPr>
          <w:rFonts w:ascii="Times New Roman" w:hAnsi="Times New Roman" w:cs="Times New Roman"/>
        </w:rPr>
        <w:t xml:space="preserve">Stetsenko, A., Little, T. D., Gordeeva, T., Grasshof, M., &amp; Oettingen, G. (2000). Gender effects in children’s beliefs about school performance: A cross-cultural study. </w:t>
      </w:r>
      <w:r w:rsidRPr="001745C5">
        <w:rPr>
          <w:rFonts w:ascii="Times New Roman" w:hAnsi="Times New Roman" w:cs="Times New Roman"/>
          <w:i/>
        </w:rPr>
        <w:t>Child Development, 71</w:t>
      </w:r>
      <w:r w:rsidRPr="001745C5">
        <w:rPr>
          <w:rFonts w:ascii="Times New Roman" w:hAnsi="Times New Roman" w:cs="Times New Roman"/>
        </w:rPr>
        <w:t>(2), 517-527. doi:10.1111/1467-8624.00161</w:t>
      </w:r>
    </w:p>
    <w:p w14:paraId="24A9049D" w14:textId="7476FDC7" w:rsidR="001D2BED" w:rsidRPr="001745C5" w:rsidRDefault="0022657E" w:rsidP="00B46B00">
      <w:pPr>
        <w:spacing w:line="360" w:lineRule="auto"/>
        <w:ind w:left="720" w:hanging="720"/>
        <w:rPr>
          <w:rFonts w:ascii="Times New Roman" w:hAnsi="Times New Roman" w:cs="Times New Roman"/>
        </w:rPr>
      </w:pPr>
      <w:r w:rsidRPr="001745C5">
        <w:rPr>
          <w:rFonts w:ascii="Times New Roman" w:hAnsi="Times New Roman" w:cs="Times New Roman"/>
        </w:rPr>
        <w:t xml:space="preserve">Tomasetto, C., Alparone, F., &amp; Cadinu, M. (2011). Girls’ math performance under stereotype threat: The moderating role of mothers’ gender stereotypes. </w:t>
      </w:r>
      <w:r w:rsidRPr="001745C5">
        <w:rPr>
          <w:rFonts w:ascii="Times New Roman" w:hAnsi="Times New Roman" w:cs="Times New Roman"/>
          <w:i/>
        </w:rPr>
        <w:t>Developmental Psychology, 47</w:t>
      </w:r>
      <w:r w:rsidRPr="001745C5">
        <w:rPr>
          <w:rFonts w:ascii="Times New Roman" w:hAnsi="Times New Roman" w:cs="Times New Roman"/>
        </w:rPr>
        <w:t>(4), 943-949. doi:10.1037/a0024047</w:t>
      </w:r>
    </w:p>
    <w:p w14:paraId="32D6F93F" w14:textId="2C420B48" w:rsidR="001D2BED" w:rsidRPr="001745C5" w:rsidRDefault="0022657E" w:rsidP="00B46B00">
      <w:pPr>
        <w:spacing w:line="360" w:lineRule="auto"/>
        <w:ind w:left="720" w:hanging="720"/>
        <w:rPr>
          <w:rFonts w:ascii="Times New Roman" w:hAnsi="Times New Roman" w:cs="Times New Roman"/>
        </w:rPr>
      </w:pPr>
      <w:r w:rsidRPr="001745C5">
        <w:rPr>
          <w:rFonts w:ascii="Times New Roman" w:hAnsi="Times New Roman" w:cs="Times New Roman"/>
        </w:rPr>
        <w:t xml:space="preserve">Tournaki, N., &amp; Criscitiello, E. (2003). Using peer tutoring as a successful part of behavior management. </w:t>
      </w:r>
      <w:r w:rsidRPr="001745C5">
        <w:rPr>
          <w:rFonts w:ascii="Times New Roman" w:hAnsi="Times New Roman" w:cs="Times New Roman"/>
          <w:i/>
        </w:rPr>
        <w:t>Teaching Exceptional Children, 36</w:t>
      </w:r>
      <w:r w:rsidRPr="001745C5">
        <w:rPr>
          <w:rFonts w:ascii="Times New Roman" w:hAnsi="Times New Roman" w:cs="Times New Roman"/>
        </w:rPr>
        <w:t>(2), 22-29.  Retrieved from http://www.cec.sped.org/Content/NavigationMenu/Publications2/TEACHINGExceptionalChildren/default.htm</w:t>
      </w:r>
    </w:p>
    <w:p w14:paraId="7CB78A1E" w14:textId="0EB0BFED" w:rsidR="0022657E" w:rsidRPr="001745C5" w:rsidRDefault="0022657E" w:rsidP="00B46B00">
      <w:pPr>
        <w:spacing w:line="360" w:lineRule="auto"/>
        <w:ind w:left="720" w:hanging="720"/>
        <w:rPr>
          <w:rFonts w:ascii="Times New Roman" w:hAnsi="Times New Roman" w:cs="Times New Roman"/>
        </w:rPr>
      </w:pPr>
      <w:r w:rsidRPr="001745C5">
        <w:rPr>
          <w:rFonts w:ascii="Times New Roman" w:hAnsi="Times New Roman" w:cs="Times New Roman"/>
        </w:rPr>
        <w:t xml:space="preserve">Tracy, D. M., &amp; Lane, M. B. (1999). Gender-equitable teaching behaviors: Preservice teachers’ awareness and implementation. </w:t>
      </w:r>
      <w:r w:rsidRPr="001745C5">
        <w:rPr>
          <w:rFonts w:ascii="Times New Roman" w:hAnsi="Times New Roman" w:cs="Times New Roman"/>
          <w:i/>
        </w:rPr>
        <w:t>Equity &amp; Excellence in Education, 32</w:t>
      </w:r>
      <w:r w:rsidRPr="001745C5">
        <w:rPr>
          <w:rFonts w:ascii="Times New Roman" w:hAnsi="Times New Roman" w:cs="Times New Roman"/>
        </w:rPr>
        <w:t>(3), 93-104. doi:10.1080/1066568990320311</w:t>
      </w:r>
    </w:p>
    <w:p w14:paraId="395861E7" w14:textId="70FCE086" w:rsidR="0022657E" w:rsidRPr="001745C5" w:rsidRDefault="00BF29BF" w:rsidP="00B46B00">
      <w:pPr>
        <w:spacing w:line="360" w:lineRule="auto"/>
        <w:ind w:left="720" w:hanging="720"/>
        <w:rPr>
          <w:rFonts w:ascii="Times New Roman" w:hAnsi="Times New Roman" w:cs="Times New Roman"/>
        </w:rPr>
      </w:pPr>
      <w:r w:rsidRPr="001745C5">
        <w:rPr>
          <w:rFonts w:ascii="Times New Roman" w:hAnsi="Times New Roman" w:cs="Times New Roman"/>
        </w:rPr>
        <w:t xml:space="preserve">West, C., &amp; Zimmerman, D. H. (1987). Doing gender. </w:t>
      </w:r>
      <w:r w:rsidRPr="001745C5">
        <w:rPr>
          <w:rFonts w:ascii="Times New Roman" w:hAnsi="Times New Roman" w:cs="Times New Roman"/>
          <w:i/>
        </w:rPr>
        <w:t>Gender &amp; Society, 1</w:t>
      </w:r>
      <w:r w:rsidRPr="001745C5">
        <w:rPr>
          <w:rFonts w:ascii="Times New Roman" w:hAnsi="Times New Roman" w:cs="Times New Roman"/>
        </w:rPr>
        <w:t>(2), 125-151. Retrieved from http://links.jstor.org/sici?sici=0891-2432%28198706%291%3A2%3</w:t>
      </w:r>
      <w:r w:rsidRPr="001745C5">
        <w:rPr>
          <w:rFonts w:ascii="Times New Roman" w:hAnsi="Times New Roman" w:cs="Times New Roman"/>
        </w:rPr>
        <w:t>C125%3ADG%3E2.0.CO%3B2-W</w:t>
      </w:r>
    </w:p>
    <w:p w14:paraId="303E7A6E" w14:textId="43B57EDE" w:rsidR="00BF29BF" w:rsidRPr="001745C5" w:rsidRDefault="00BF29BF" w:rsidP="00B46B00">
      <w:pPr>
        <w:spacing w:line="360" w:lineRule="auto"/>
        <w:ind w:left="720" w:hanging="720"/>
        <w:rPr>
          <w:rFonts w:ascii="Times New Roman" w:hAnsi="Times New Roman" w:cs="Times New Roman"/>
        </w:rPr>
      </w:pPr>
      <w:r w:rsidRPr="001745C5">
        <w:rPr>
          <w:rFonts w:ascii="Times New Roman" w:hAnsi="Times New Roman" w:cs="Times New Roman"/>
        </w:rPr>
        <w:t xml:space="preserve">You, Z. (2010). Research in brief: Gender differences in mathematics learning. </w:t>
      </w:r>
      <w:r w:rsidRPr="001745C5">
        <w:rPr>
          <w:rFonts w:ascii="Times New Roman" w:hAnsi="Times New Roman" w:cs="Times New Roman"/>
          <w:i/>
        </w:rPr>
        <w:t>School Science and Mathematics, 110</w:t>
      </w:r>
      <w:r w:rsidRPr="001745C5">
        <w:rPr>
          <w:rFonts w:ascii="Times New Roman" w:hAnsi="Times New Roman" w:cs="Times New Roman"/>
        </w:rPr>
        <w:t>(3), 115-117. doi:10.1111/j.1949-8594.2010.00028.x</w:t>
      </w:r>
    </w:p>
    <w:p w14:paraId="51D02634" w14:textId="77777777" w:rsidR="00BF29BF" w:rsidRDefault="00BF29BF" w:rsidP="00E1639D">
      <w:pPr>
        <w:spacing w:line="360" w:lineRule="auto"/>
        <w:rPr>
          <w:rFonts w:ascii="Times New Roman" w:hAnsi="Times New Roman" w:cs="Times New Roman"/>
        </w:rPr>
      </w:pPr>
    </w:p>
    <w:p w14:paraId="47D0C803" w14:textId="77777777" w:rsidR="00010ED2" w:rsidRDefault="00010ED2" w:rsidP="00E1639D">
      <w:pPr>
        <w:spacing w:line="360" w:lineRule="auto"/>
        <w:rPr>
          <w:rFonts w:ascii="Times New Roman" w:hAnsi="Times New Roman" w:cs="Times New Roman"/>
        </w:rPr>
      </w:pPr>
    </w:p>
    <w:p w14:paraId="2F960663" w14:textId="77777777" w:rsidR="00010ED2" w:rsidRDefault="00010ED2" w:rsidP="00E1639D">
      <w:pPr>
        <w:spacing w:line="360" w:lineRule="auto"/>
        <w:rPr>
          <w:rFonts w:ascii="Times New Roman" w:hAnsi="Times New Roman" w:cs="Times New Roman"/>
        </w:rPr>
      </w:pPr>
    </w:p>
    <w:p w14:paraId="297FE200" w14:textId="77777777" w:rsidR="00010ED2" w:rsidRDefault="00010ED2" w:rsidP="00E1639D">
      <w:pPr>
        <w:spacing w:line="360" w:lineRule="auto"/>
        <w:rPr>
          <w:rFonts w:ascii="Times New Roman" w:hAnsi="Times New Roman" w:cs="Times New Roman"/>
        </w:rPr>
      </w:pPr>
    </w:p>
    <w:p w14:paraId="2A0DF244" w14:textId="77777777" w:rsidR="00010ED2" w:rsidRDefault="00010ED2" w:rsidP="00E1639D">
      <w:pPr>
        <w:spacing w:line="360" w:lineRule="auto"/>
        <w:rPr>
          <w:rFonts w:ascii="Times New Roman" w:hAnsi="Times New Roman" w:cs="Times New Roman"/>
        </w:rPr>
      </w:pPr>
    </w:p>
    <w:p w14:paraId="7413F37E" w14:textId="77777777" w:rsidR="00010ED2" w:rsidRDefault="00010ED2" w:rsidP="00E1639D">
      <w:pPr>
        <w:spacing w:line="360" w:lineRule="auto"/>
        <w:rPr>
          <w:rFonts w:ascii="Times New Roman" w:hAnsi="Times New Roman" w:cs="Times New Roman"/>
        </w:rPr>
      </w:pPr>
    </w:p>
    <w:p w14:paraId="3C710BFB" w14:textId="77777777" w:rsidR="00010ED2" w:rsidRDefault="00010ED2" w:rsidP="00E1639D">
      <w:pPr>
        <w:spacing w:line="360" w:lineRule="auto"/>
        <w:rPr>
          <w:rFonts w:ascii="Times New Roman" w:hAnsi="Times New Roman" w:cs="Times New Roman"/>
        </w:rPr>
      </w:pPr>
    </w:p>
    <w:p w14:paraId="6E82D0C2" w14:textId="6BE0C27E" w:rsidR="00010ED2" w:rsidRPr="002E1F35" w:rsidRDefault="00010ED2" w:rsidP="00010ED2">
      <w:pPr>
        <w:rPr>
          <w:rFonts w:ascii="Times New Roman" w:hAnsi="Times New Roman" w:cs="Times New Roman"/>
          <w:b/>
        </w:rPr>
      </w:pPr>
      <w:r w:rsidRPr="002E1F35">
        <w:rPr>
          <w:rFonts w:ascii="Times New Roman" w:hAnsi="Times New Roman" w:cs="Times New Roman"/>
          <w:b/>
        </w:rPr>
        <w:t xml:space="preserve">Appendix A: </w:t>
      </w:r>
      <w:r w:rsidR="002E1F35" w:rsidRPr="002E1F35">
        <w:rPr>
          <w:rFonts w:ascii="Times New Roman" w:hAnsi="Times New Roman" w:cs="Times New Roman"/>
          <w:b/>
        </w:rPr>
        <w:t>Parental Consent Form</w:t>
      </w:r>
    </w:p>
    <w:p w14:paraId="031A8E0D" w14:textId="77777777" w:rsidR="00010ED2" w:rsidRPr="002E1F35" w:rsidRDefault="00010ED2" w:rsidP="00010ED2">
      <w:pPr>
        <w:rPr>
          <w:rFonts w:ascii="Times New Roman" w:hAnsi="Times New Roman" w:cs="Times New Roman"/>
        </w:rPr>
      </w:pPr>
    </w:p>
    <w:p w14:paraId="2CC83F92" w14:textId="77777777" w:rsidR="00010ED2" w:rsidRPr="002E1F35" w:rsidRDefault="00010ED2" w:rsidP="00010ED2">
      <w:pPr>
        <w:rPr>
          <w:rFonts w:ascii="Times New Roman" w:hAnsi="Times New Roman" w:cs="Times New Roman"/>
        </w:rPr>
      </w:pPr>
    </w:p>
    <w:p w14:paraId="193B9C62" w14:textId="77777777" w:rsidR="00010ED2" w:rsidRPr="002E1F35" w:rsidRDefault="00010ED2" w:rsidP="00010ED2">
      <w:pPr>
        <w:rPr>
          <w:rFonts w:ascii="Times New Roman" w:hAnsi="Times New Roman" w:cs="Times New Roman"/>
        </w:rPr>
      </w:pPr>
      <w:r w:rsidRPr="002E1F35">
        <w:rPr>
          <w:rFonts w:ascii="Times New Roman" w:hAnsi="Times New Roman" w:cs="Times New Roman"/>
        </w:rPr>
        <w:t>Dear Parent/Guardian,</w:t>
      </w:r>
    </w:p>
    <w:p w14:paraId="1EEB2C01" w14:textId="77777777" w:rsidR="00010ED2" w:rsidRPr="002E1F35" w:rsidRDefault="00010ED2" w:rsidP="00010ED2">
      <w:pPr>
        <w:rPr>
          <w:rFonts w:ascii="Times New Roman" w:hAnsi="Times New Roman" w:cs="Times New Roman"/>
        </w:rPr>
      </w:pPr>
    </w:p>
    <w:p w14:paraId="3F03D205" w14:textId="77777777" w:rsidR="00010ED2" w:rsidRPr="002E1F35" w:rsidRDefault="00010ED2" w:rsidP="00010ED2">
      <w:pPr>
        <w:rPr>
          <w:rFonts w:ascii="Times New Roman" w:hAnsi="Times New Roman" w:cs="Times New Roman"/>
        </w:rPr>
      </w:pPr>
      <w:r w:rsidRPr="002E1F35">
        <w:rPr>
          <w:rFonts w:ascii="Times New Roman" w:hAnsi="Times New Roman" w:cs="Times New Roman"/>
        </w:rPr>
        <w:t xml:space="preserve">I am currently a student at Brooklyn College in the process of completing a Childhood Education Masters Program.  As part of our curriculum, I am conducting an action research to determine possible beneficial effects of peer-assisted and co-educational learning instructional strategies on achievement in and attitude toward mathematics among boys and girls.  Therefore, I am requesting your permission to have your child participate in the implementation of aforementioned instructional strategies and to use your child’s data that is relative to the research.   </w:t>
      </w:r>
    </w:p>
    <w:p w14:paraId="109CD160" w14:textId="77777777" w:rsidR="00010ED2" w:rsidRPr="002E1F35" w:rsidRDefault="00010ED2" w:rsidP="00010ED2">
      <w:pPr>
        <w:rPr>
          <w:rFonts w:ascii="Times New Roman" w:hAnsi="Times New Roman" w:cs="Times New Roman"/>
        </w:rPr>
      </w:pPr>
    </w:p>
    <w:p w14:paraId="6B191542" w14:textId="77777777" w:rsidR="00010ED2" w:rsidRPr="002E1F35" w:rsidRDefault="00010ED2" w:rsidP="00010ED2">
      <w:pPr>
        <w:rPr>
          <w:rFonts w:ascii="Times New Roman" w:hAnsi="Times New Roman" w:cs="Times New Roman"/>
        </w:rPr>
      </w:pPr>
      <w:r w:rsidRPr="002E1F35">
        <w:rPr>
          <w:rFonts w:ascii="Times New Roman" w:hAnsi="Times New Roman" w:cs="Times New Roman"/>
        </w:rPr>
        <w:t xml:space="preserve">All instruction will be administered during your child’s regular classroom time, following the scheduled curriculum objectives.  Students will be given a mathematics test and a survey before and after implementation of the new instructional strategies.  Data collected from these sources will be reported as group findings; therefore, all participants’ names and other information will remain anonymous.   Additionally, at the end of the research I will gladly provide final results upon request. </w:t>
      </w:r>
    </w:p>
    <w:p w14:paraId="3C516675" w14:textId="77777777" w:rsidR="00010ED2" w:rsidRPr="002E1F35" w:rsidRDefault="00010ED2" w:rsidP="00010ED2">
      <w:pPr>
        <w:rPr>
          <w:rFonts w:ascii="Times New Roman" w:hAnsi="Times New Roman" w:cs="Times New Roman"/>
        </w:rPr>
      </w:pPr>
    </w:p>
    <w:p w14:paraId="19D47C7C" w14:textId="77777777" w:rsidR="00010ED2" w:rsidRPr="002E1F35" w:rsidRDefault="00010ED2" w:rsidP="00010ED2">
      <w:pPr>
        <w:rPr>
          <w:rFonts w:ascii="Times New Roman" w:hAnsi="Times New Roman" w:cs="Times New Roman"/>
        </w:rPr>
      </w:pPr>
      <w:r w:rsidRPr="002E1F35">
        <w:rPr>
          <w:rFonts w:ascii="Times New Roman" w:hAnsi="Times New Roman" w:cs="Times New Roman"/>
        </w:rPr>
        <w:t>If you have any additional questions or concerns pl</w:t>
      </w:r>
      <w:bookmarkStart w:id="0" w:name="_GoBack"/>
      <w:bookmarkEnd w:id="0"/>
      <w:r w:rsidRPr="002E1F35">
        <w:rPr>
          <w:rFonts w:ascii="Times New Roman" w:hAnsi="Times New Roman" w:cs="Times New Roman"/>
        </w:rPr>
        <w:t xml:space="preserve">ease feel free to contact me by email </w:t>
      </w:r>
      <w:hyperlink r:id="rId8" w:history="1">
        <w:r w:rsidRPr="002E1F35">
          <w:rPr>
            <w:rStyle w:val="Hyperlink"/>
            <w:rFonts w:ascii="Times New Roman" w:hAnsi="Times New Roman" w:cs="Times New Roman"/>
          </w:rPr>
          <w:t>vedmochka81@gmail.com</w:t>
        </w:r>
      </w:hyperlink>
    </w:p>
    <w:p w14:paraId="07B85CB2" w14:textId="77777777" w:rsidR="00010ED2" w:rsidRPr="002E1F35" w:rsidRDefault="00010ED2" w:rsidP="00010ED2">
      <w:pPr>
        <w:rPr>
          <w:rFonts w:ascii="Times New Roman" w:hAnsi="Times New Roman" w:cs="Times New Roman"/>
        </w:rPr>
      </w:pPr>
    </w:p>
    <w:p w14:paraId="46C8BC41" w14:textId="77777777" w:rsidR="00010ED2" w:rsidRPr="002E1F35" w:rsidRDefault="00010ED2" w:rsidP="00010ED2">
      <w:pPr>
        <w:rPr>
          <w:rFonts w:ascii="Times New Roman" w:hAnsi="Times New Roman" w:cs="Times New Roman"/>
        </w:rPr>
      </w:pPr>
      <w:r w:rsidRPr="002E1F35">
        <w:rPr>
          <w:rFonts w:ascii="Times New Roman" w:hAnsi="Times New Roman" w:cs="Times New Roman"/>
        </w:rPr>
        <w:t>Thank you in advance for your support!</w:t>
      </w:r>
    </w:p>
    <w:p w14:paraId="1DEAEE2B" w14:textId="77777777" w:rsidR="00010ED2" w:rsidRPr="002E1F35" w:rsidRDefault="00010ED2" w:rsidP="00010ED2">
      <w:pPr>
        <w:rPr>
          <w:rFonts w:ascii="Times New Roman" w:hAnsi="Times New Roman" w:cs="Times New Roman"/>
        </w:rPr>
      </w:pPr>
    </w:p>
    <w:p w14:paraId="58BFB851" w14:textId="77777777" w:rsidR="00010ED2" w:rsidRPr="002E1F35" w:rsidRDefault="00010ED2" w:rsidP="00010ED2">
      <w:pPr>
        <w:rPr>
          <w:rFonts w:ascii="Times New Roman" w:hAnsi="Times New Roman" w:cs="Times New Roman"/>
        </w:rPr>
      </w:pPr>
      <w:r w:rsidRPr="002E1F35">
        <w:rPr>
          <w:rFonts w:ascii="Times New Roman" w:hAnsi="Times New Roman" w:cs="Times New Roman"/>
        </w:rPr>
        <w:t>Sincerely,</w:t>
      </w:r>
    </w:p>
    <w:p w14:paraId="4E0EED51" w14:textId="77777777" w:rsidR="00010ED2" w:rsidRPr="002E1F35" w:rsidRDefault="00010ED2" w:rsidP="00010ED2">
      <w:pPr>
        <w:rPr>
          <w:rFonts w:ascii="Times New Roman" w:hAnsi="Times New Roman" w:cs="Times New Roman"/>
        </w:rPr>
      </w:pPr>
      <w:r w:rsidRPr="002E1F35">
        <w:rPr>
          <w:rFonts w:ascii="Times New Roman" w:hAnsi="Times New Roman" w:cs="Times New Roman"/>
        </w:rPr>
        <w:t>Tatyana Sumner</w:t>
      </w:r>
    </w:p>
    <w:p w14:paraId="2DB319DD" w14:textId="77777777" w:rsidR="00010ED2" w:rsidRPr="002E1F35" w:rsidRDefault="00010ED2" w:rsidP="00010ED2">
      <w:pPr>
        <w:rPr>
          <w:rFonts w:ascii="Times New Roman" w:hAnsi="Times New Roman" w:cs="Times New Roman"/>
        </w:rPr>
      </w:pPr>
    </w:p>
    <w:p w14:paraId="4AF3FA2B" w14:textId="77777777" w:rsidR="00010ED2" w:rsidRPr="002E1F35" w:rsidRDefault="00010ED2" w:rsidP="00010ED2">
      <w:pPr>
        <w:rPr>
          <w:rFonts w:ascii="Times New Roman" w:hAnsi="Times New Roman" w:cs="Times New Roman"/>
        </w:rPr>
      </w:pPr>
    </w:p>
    <w:p w14:paraId="0CD11705" w14:textId="77777777" w:rsidR="00010ED2" w:rsidRPr="002E1F35" w:rsidRDefault="00010ED2" w:rsidP="00010ED2">
      <w:pPr>
        <w:rPr>
          <w:rFonts w:ascii="Times New Roman" w:hAnsi="Times New Roman" w:cs="Times New Roman"/>
        </w:rPr>
      </w:pPr>
      <w:r w:rsidRPr="002E1F35">
        <w:rPr>
          <w:rFonts w:ascii="Times New Roman" w:hAnsi="Times New Roman" w:cs="Times New Roman"/>
          <w:noProof/>
        </w:rPr>
        <mc:AlternateContent>
          <mc:Choice Requires="wps">
            <w:drawing>
              <wp:anchor distT="0" distB="0" distL="114300" distR="114300" simplePos="0" relativeHeight="251659264" behindDoc="0" locked="0" layoutInCell="1" allowOverlap="1" wp14:anchorId="00AC7CA1" wp14:editId="42D27116">
                <wp:simplePos x="0" y="0"/>
                <wp:positionH relativeFrom="column">
                  <wp:posOffset>0</wp:posOffset>
                </wp:positionH>
                <wp:positionV relativeFrom="paragraph">
                  <wp:posOffset>18415</wp:posOffset>
                </wp:positionV>
                <wp:extent cx="228600" cy="228600"/>
                <wp:effectExtent l="0" t="0" r="25400" b="25400"/>
                <wp:wrapThrough wrapText="bothSides">
                  <wp:wrapPolygon edited="0">
                    <wp:start x="0" y="0"/>
                    <wp:lineTo x="0" y="21600"/>
                    <wp:lineTo x="21600" y="21600"/>
                    <wp:lineTo x="21600" y="0"/>
                    <wp:lineTo x="0" y="0"/>
                  </wp:wrapPolygon>
                </wp:wrapThrough>
                <wp:docPr id="1" name="Rectangle 1"/>
                <wp:cNvGraphicFramePr/>
                <a:graphic xmlns:a="http://schemas.openxmlformats.org/drawingml/2006/main">
                  <a:graphicData uri="http://schemas.microsoft.com/office/word/2010/wordprocessingShape">
                    <wps:wsp>
                      <wps:cNvSpPr/>
                      <wps:spPr>
                        <a:xfrm>
                          <a:off x="0" y="0"/>
                          <a:ext cx="228600" cy="228600"/>
                        </a:xfrm>
                        <a:prstGeom prst="rect">
                          <a:avLst/>
                        </a:prstGeom>
                      </wps:spPr>
                      <wps:style>
                        <a:lnRef idx="2">
                          <a:schemeClr val="accent1"/>
                        </a:lnRef>
                        <a:fillRef idx="1">
                          <a:schemeClr val="lt1"/>
                        </a:fillRef>
                        <a:effectRef idx="0">
                          <a:schemeClr val="accent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 o:spid="_x0000_s1026" style="position:absolute;margin-left:0;margin-top:1.45pt;width:18pt;height:18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" fillcolor="white [3201]" strokecolor="#4f81bd [3204]" strokeweight="2pt">
                <w10:wrap type="through"/>
              </v:rect>
            </w:pict>
          </mc:Fallback>
        </mc:AlternateContent>
      </w:r>
      <w:r w:rsidRPr="002E1F35">
        <w:rPr>
          <w:rFonts w:ascii="Times New Roman" w:hAnsi="Times New Roman" w:cs="Times New Roman"/>
        </w:rPr>
        <w:t xml:space="preserve">I agree to my child,  ________________________________________, participating in </w:t>
      </w:r>
    </w:p>
    <w:p w14:paraId="4C6CD4A9" w14:textId="77777777" w:rsidR="00010ED2" w:rsidRPr="002E1F35" w:rsidRDefault="00010ED2" w:rsidP="00010ED2">
      <w:pPr>
        <w:rPr>
          <w:rFonts w:ascii="Times New Roman" w:hAnsi="Times New Roman" w:cs="Times New Roman"/>
        </w:rPr>
      </w:pPr>
      <w:r w:rsidRPr="002E1F35">
        <w:rPr>
          <w:rFonts w:ascii="Times New Roman" w:hAnsi="Times New Roman" w:cs="Times New Roman"/>
        </w:rPr>
        <w:tab/>
      </w:r>
      <w:r w:rsidRPr="002E1F35">
        <w:rPr>
          <w:rFonts w:ascii="Times New Roman" w:hAnsi="Times New Roman" w:cs="Times New Roman"/>
        </w:rPr>
        <w:tab/>
      </w:r>
      <w:r w:rsidRPr="002E1F35">
        <w:rPr>
          <w:rFonts w:ascii="Times New Roman" w:hAnsi="Times New Roman" w:cs="Times New Roman"/>
        </w:rPr>
        <w:tab/>
      </w:r>
      <w:r w:rsidRPr="002E1F35">
        <w:rPr>
          <w:rFonts w:ascii="Times New Roman" w:hAnsi="Times New Roman" w:cs="Times New Roman"/>
        </w:rPr>
        <w:tab/>
      </w:r>
      <w:r w:rsidRPr="002E1F35">
        <w:rPr>
          <w:rFonts w:ascii="Times New Roman" w:hAnsi="Times New Roman" w:cs="Times New Roman"/>
        </w:rPr>
        <w:tab/>
        <w:t>(student’s name)</w:t>
      </w:r>
    </w:p>
    <w:p w14:paraId="062739EE" w14:textId="77777777" w:rsidR="00010ED2" w:rsidRPr="002E1F35" w:rsidRDefault="00010ED2" w:rsidP="00010ED2">
      <w:pPr>
        <w:ind w:firstLine="720"/>
        <w:rPr>
          <w:rFonts w:ascii="Times New Roman" w:hAnsi="Times New Roman" w:cs="Times New Roman"/>
        </w:rPr>
      </w:pPr>
      <w:r w:rsidRPr="002E1F35">
        <w:rPr>
          <w:rFonts w:ascii="Times New Roman" w:hAnsi="Times New Roman" w:cs="Times New Roman"/>
        </w:rPr>
        <w:t xml:space="preserve">the action research described above.   </w:t>
      </w:r>
    </w:p>
    <w:p w14:paraId="29E60D78" w14:textId="77777777" w:rsidR="00010ED2" w:rsidRPr="002E1F35" w:rsidRDefault="00010ED2" w:rsidP="00010ED2">
      <w:pPr>
        <w:ind w:firstLine="720"/>
        <w:rPr>
          <w:rFonts w:ascii="Times New Roman" w:hAnsi="Times New Roman" w:cs="Times New Roman"/>
        </w:rPr>
      </w:pPr>
    </w:p>
    <w:p w14:paraId="799F7C4C" w14:textId="77777777" w:rsidR="00010ED2" w:rsidRPr="002E1F35" w:rsidRDefault="00010ED2" w:rsidP="00010ED2">
      <w:pPr>
        <w:ind w:firstLine="720"/>
        <w:rPr>
          <w:rFonts w:ascii="Times New Roman" w:hAnsi="Times New Roman" w:cs="Times New Roman"/>
        </w:rPr>
      </w:pPr>
      <w:r w:rsidRPr="002E1F35">
        <w:rPr>
          <w:rFonts w:ascii="Times New Roman" w:hAnsi="Times New Roman" w:cs="Times New Roman"/>
          <w:noProof/>
        </w:rPr>
        <mc:AlternateContent>
          <mc:Choice Requires="wps">
            <w:drawing>
              <wp:anchor distT="0" distB="0" distL="114300" distR="114300" simplePos="0" relativeHeight="251660288" behindDoc="0" locked="0" layoutInCell="1" allowOverlap="1" wp14:anchorId="502BCBEE" wp14:editId="79D97F6B">
                <wp:simplePos x="0" y="0"/>
                <wp:positionH relativeFrom="column">
                  <wp:posOffset>0</wp:posOffset>
                </wp:positionH>
                <wp:positionV relativeFrom="paragraph">
                  <wp:posOffset>103505</wp:posOffset>
                </wp:positionV>
                <wp:extent cx="228600" cy="228600"/>
                <wp:effectExtent l="0" t="0" r="25400" b="25400"/>
                <wp:wrapThrough wrapText="bothSides">
                  <wp:wrapPolygon edited="0">
                    <wp:start x="0" y="0"/>
                    <wp:lineTo x="0" y="21600"/>
                    <wp:lineTo x="21600" y="21600"/>
                    <wp:lineTo x="21600" y="0"/>
                    <wp:lineTo x="0" y="0"/>
                  </wp:wrapPolygon>
                </wp:wrapThrough>
                <wp:docPr id="2" name="Rectangle 2"/>
                <wp:cNvGraphicFramePr/>
                <a:graphic xmlns:a="http://schemas.openxmlformats.org/drawingml/2006/main">
                  <a:graphicData uri="http://schemas.microsoft.com/office/word/2010/wordprocessingShape">
                    <wps:wsp>
                      <wps:cNvSpPr/>
                      <wps:spPr>
                        <a:xfrm>
                          <a:off x="0" y="0"/>
                          <a:ext cx="228600" cy="228600"/>
                        </a:xfrm>
                        <a:prstGeom prst="rect">
                          <a:avLst/>
                        </a:prstGeom>
                      </wps:spPr>
                      <wps:style>
                        <a:lnRef idx="2">
                          <a:schemeClr val="accent1"/>
                        </a:lnRef>
                        <a:fillRef idx="1">
                          <a:schemeClr val="lt1"/>
                        </a:fillRef>
                        <a:effectRef idx="0">
                          <a:schemeClr val="accent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 o:spid="_x0000_s1026" style="position:absolute;margin-left:0;margin-top:8.15pt;width:18pt;height:1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" fillcolor="white [3201]" strokecolor="#4f81bd [3204]" strokeweight="2pt">
                <w10:wrap type="through"/>
              </v:rect>
            </w:pict>
          </mc:Fallback>
        </mc:AlternateContent>
      </w:r>
    </w:p>
    <w:p w14:paraId="7670694A" w14:textId="77777777" w:rsidR="00010ED2" w:rsidRPr="002E1F35" w:rsidRDefault="00010ED2" w:rsidP="00010ED2">
      <w:pPr>
        <w:rPr>
          <w:rFonts w:ascii="Times New Roman" w:hAnsi="Times New Roman" w:cs="Times New Roman"/>
        </w:rPr>
      </w:pPr>
      <w:r w:rsidRPr="002E1F35">
        <w:rPr>
          <w:rFonts w:ascii="Times New Roman" w:hAnsi="Times New Roman" w:cs="Times New Roman"/>
        </w:rPr>
        <w:t xml:space="preserve">I do NOT agree to my child, </w:t>
      </w:r>
      <w:r w:rsidRPr="002E1F35">
        <w:rPr>
          <w:rFonts w:ascii="Times New Roman" w:hAnsi="Times New Roman" w:cs="Times New Roman"/>
        </w:rPr>
        <w:softHyphen/>
      </w:r>
      <w:r w:rsidRPr="002E1F35">
        <w:rPr>
          <w:rFonts w:ascii="Times New Roman" w:hAnsi="Times New Roman" w:cs="Times New Roman"/>
        </w:rPr>
        <w:softHyphen/>
      </w:r>
      <w:r w:rsidRPr="002E1F35">
        <w:rPr>
          <w:rFonts w:ascii="Times New Roman" w:hAnsi="Times New Roman" w:cs="Times New Roman"/>
        </w:rPr>
        <w:softHyphen/>
      </w:r>
      <w:r w:rsidRPr="002E1F35">
        <w:rPr>
          <w:rFonts w:ascii="Times New Roman" w:hAnsi="Times New Roman" w:cs="Times New Roman"/>
        </w:rPr>
        <w:softHyphen/>
      </w:r>
      <w:r w:rsidRPr="002E1F35">
        <w:rPr>
          <w:rFonts w:ascii="Times New Roman" w:hAnsi="Times New Roman" w:cs="Times New Roman"/>
        </w:rPr>
        <w:softHyphen/>
      </w:r>
      <w:r w:rsidRPr="002E1F35">
        <w:rPr>
          <w:rFonts w:ascii="Times New Roman" w:hAnsi="Times New Roman" w:cs="Times New Roman"/>
        </w:rPr>
        <w:softHyphen/>
      </w:r>
      <w:r w:rsidRPr="002E1F35">
        <w:rPr>
          <w:rFonts w:ascii="Times New Roman" w:hAnsi="Times New Roman" w:cs="Times New Roman"/>
        </w:rPr>
        <w:softHyphen/>
      </w:r>
      <w:r w:rsidRPr="002E1F35">
        <w:rPr>
          <w:rFonts w:ascii="Times New Roman" w:hAnsi="Times New Roman" w:cs="Times New Roman"/>
        </w:rPr>
        <w:softHyphen/>
      </w:r>
      <w:r w:rsidRPr="002E1F35">
        <w:rPr>
          <w:rFonts w:ascii="Times New Roman" w:hAnsi="Times New Roman" w:cs="Times New Roman"/>
        </w:rPr>
        <w:softHyphen/>
      </w:r>
      <w:r w:rsidRPr="002E1F35">
        <w:rPr>
          <w:rFonts w:ascii="Times New Roman" w:hAnsi="Times New Roman" w:cs="Times New Roman"/>
        </w:rPr>
        <w:softHyphen/>
      </w:r>
      <w:r w:rsidRPr="002E1F35">
        <w:rPr>
          <w:rFonts w:ascii="Times New Roman" w:hAnsi="Times New Roman" w:cs="Times New Roman"/>
        </w:rPr>
        <w:softHyphen/>
        <w:t xml:space="preserve">_________________________________, participating in </w:t>
      </w:r>
    </w:p>
    <w:p w14:paraId="51843B7C" w14:textId="77777777" w:rsidR="00010ED2" w:rsidRPr="002E1F35" w:rsidRDefault="00010ED2" w:rsidP="00010ED2">
      <w:pPr>
        <w:ind w:firstLine="720"/>
        <w:rPr>
          <w:rFonts w:ascii="Times New Roman" w:hAnsi="Times New Roman" w:cs="Times New Roman"/>
        </w:rPr>
      </w:pPr>
      <w:r w:rsidRPr="002E1F35">
        <w:rPr>
          <w:rFonts w:ascii="Times New Roman" w:hAnsi="Times New Roman" w:cs="Times New Roman"/>
        </w:rPr>
        <w:tab/>
      </w:r>
      <w:r w:rsidRPr="002E1F35">
        <w:rPr>
          <w:rFonts w:ascii="Times New Roman" w:hAnsi="Times New Roman" w:cs="Times New Roman"/>
        </w:rPr>
        <w:tab/>
      </w:r>
      <w:r w:rsidRPr="002E1F35">
        <w:rPr>
          <w:rFonts w:ascii="Times New Roman" w:hAnsi="Times New Roman" w:cs="Times New Roman"/>
        </w:rPr>
        <w:tab/>
      </w:r>
      <w:r w:rsidRPr="002E1F35">
        <w:rPr>
          <w:rFonts w:ascii="Times New Roman" w:hAnsi="Times New Roman" w:cs="Times New Roman"/>
        </w:rPr>
        <w:tab/>
        <w:t>(student’s name)</w:t>
      </w:r>
    </w:p>
    <w:p w14:paraId="58EAEAC6" w14:textId="77777777" w:rsidR="00010ED2" w:rsidRPr="002E1F35" w:rsidRDefault="00010ED2" w:rsidP="00010ED2">
      <w:pPr>
        <w:ind w:firstLine="720"/>
        <w:rPr>
          <w:rFonts w:ascii="Times New Roman" w:hAnsi="Times New Roman" w:cs="Times New Roman"/>
        </w:rPr>
      </w:pPr>
      <w:r w:rsidRPr="002E1F35">
        <w:rPr>
          <w:rFonts w:ascii="Times New Roman" w:hAnsi="Times New Roman" w:cs="Times New Roman"/>
        </w:rPr>
        <w:t xml:space="preserve">the action research descried above. </w:t>
      </w:r>
    </w:p>
    <w:p w14:paraId="473D88E4" w14:textId="77777777" w:rsidR="00010ED2" w:rsidRPr="002E1F35" w:rsidRDefault="00010ED2" w:rsidP="00010ED2">
      <w:pPr>
        <w:rPr>
          <w:rFonts w:ascii="Times New Roman" w:hAnsi="Times New Roman" w:cs="Times New Roman"/>
        </w:rPr>
      </w:pPr>
    </w:p>
    <w:p w14:paraId="1EB9804D" w14:textId="77777777" w:rsidR="00010ED2" w:rsidRPr="002E1F35" w:rsidRDefault="00010ED2" w:rsidP="00010ED2">
      <w:pPr>
        <w:rPr>
          <w:rFonts w:ascii="Times New Roman" w:hAnsi="Times New Roman" w:cs="Times New Roman"/>
        </w:rPr>
      </w:pPr>
    </w:p>
    <w:p w14:paraId="4D7BCBE9" w14:textId="77777777" w:rsidR="00010ED2" w:rsidRPr="002E1F35" w:rsidRDefault="00010ED2" w:rsidP="00010ED2">
      <w:pPr>
        <w:rPr>
          <w:rFonts w:ascii="Times New Roman" w:hAnsi="Times New Roman" w:cs="Times New Roman"/>
        </w:rPr>
      </w:pPr>
    </w:p>
    <w:p w14:paraId="214A7D7E" w14:textId="1DC0DE98" w:rsidR="00010ED2" w:rsidRPr="002E1F35" w:rsidRDefault="00010ED2" w:rsidP="00010ED2">
      <w:pPr>
        <w:rPr>
          <w:rFonts w:ascii="Times New Roman" w:hAnsi="Times New Roman" w:cs="Times New Roman"/>
        </w:rPr>
      </w:pPr>
      <w:r w:rsidRPr="002E1F35">
        <w:rPr>
          <w:rFonts w:ascii="Times New Roman" w:hAnsi="Times New Roman" w:cs="Times New Roman"/>
        </w:rPr>
        <w:t>Signature  of Parent/Guardian  __</w:t>
      </w:r>
      <w:r w:rsidR="002E1F35">
        <w:rPr>
          <w:rFonts w:ascii="Times New Roman" w:hAnsi="Times New Roman" w:cs="Times New Roman"/>
        </w:rPr>
        <w:t>_________________________</w:t>
      </w:r>
      <w:r w:rsidRPr="002E1F35">
        <w:rPr>
          <w:rFonts w:ascii="Times New Roman" w:hAnsi="Times New Roman" w:cs="Times New Roman"/>
        </w:rPr>
        <w:t>___________  Date _________</w:t>
      </w:r>
    </w:p>
    <w:p w14:paraId="41BD0811" w14:textId="77777777" w:rsidR="00010ED2" w:rsidRPr="002E1F35" w:rsidRDefault="00010ED2" w:rsidP="00010ED2">
      <w:pPr>
        <w:rPr>
          <w:rFonts w:ascii="Times New Roman" w:hAnsi="Times New Roman" w:cs="Times New Roman"/>
        </w:rPr>
      </w:pPr>
    </w:p>
    <w:p w14:paraId="0BEB3DFC" w14:textId="77777777" w:rsidR="00010ED2" w:rsidRPr="002E1F35" w:rsidRDefault="00010ED2" w:rsidP="00010ED2">
      <w:pPr>
        <w:rPr>
          <w:rFonts w:ascii="Times New Roman" w:hAnsi="Times New Roman" w:cs="Times New Roman"/>
        </w:rPr>
      </w:pPr>
    </w:p>
    <w:p w14:paraId="5AB59CCD" w14:textId="77777777" w:rsidR="00010ED2" w:rsidRPr="002E1F35" w:rsidRDefault="00010ED2" w:rsidP="00010ED2">
      <w:pPr>
        <w:rPr>
          <w:rFonts w:ascii="Times New Roman" w:hAnsi="Times New Roman" w:cs="Times New Roman"/>
        </w:rPr>
      </w:pPr>
    </w:p>
    <w:p w14:paraId="044D3D6B" w14:textId="77777777" w:rsidR="00010ED2" w:rsidRPr="002E1F35" w:rsidRDefault="00010ED2" w:rsidP="00010ED2">
      <w:pPr>
        <w:rPr>
          <w:rFonts w:ascii="Times New Roman" w:hAnsi="Times New Roman" w:cs="Times New Roman"/>
        </w:rPr>
      </w:pPr>
    </w:p>
    <w:p w14:paraId="28925F33" w14:textId="77777777" w:rsidR="002E1F35" w:rsidRPr="002E1F35" w:rsidRDefault="002E1F35" w:rsidP="00010ED2">
      <w:pPr>
        <w:rPr>
          <w:rFonts w:ascii="Times New Roman" w:hAnsi="Times New Roman" w:cs="Times New Roman"/>
        </w:rPr>
      </w:pPr>
    </w:p>
    <w:p w14:paraId="125AF216" w14:textId="5D557FCD" w:rsidR="002E1F35" w:rsidRPr="002E1F35" w:rsidRDefault="002E1F35" w:rsidP="00010ED2">
      <w:pPr>
        <w:rPr>
          <w:rFonts w:ascii="Times New Roman" w:hAnsi="Times New Roman" w:cs="Times New Roman"/>
          <w:b/>
        </w:rPr>
      </w:pPr>
      <w:r w:rsidRPr="002E1F35">
        <w:rPr>
          <w:rFonts w:ascii="Times New Roman" w:hAnsi="Times New Roman" w:cs="Times New Roman"/>
          <w:b/>
        </w:rPr>
        <w:t>Appendix B:  Principal’s Consent Form</w:t>
      </w:r>
    </w:p>
    <w:p w14:paraId="4605DF34" w14:textId="77777777" w:rsidR="002E1F35" w:rsidRPr="002E1F35" w:rsidRDefault="002E1F35" w:rsidP="00010ED2">
      <w:pPr>
        <w:rPr>
          <w:rFonts w:ascii="Times New Roman" w:hAnsi="Times New Roman" w:cs="Times New Roman"/>
        </w:rPr>
      </w:pPr>
    </w:p>
    <w:p w14:paraId="2239D64A" w14:textId="77777777" w:rsidR="00010ED2" w:rsidRPr="002E1F35" w:rsidRDefault="00010ED2" w:rsidP="00010ED2">
      <w:pPr>
        <w:rPr>
          <w:rFonts w:ascii="Times New Roman" w:hAnsi="Times New Roman" w:cs="Times New Roman"/>
        </w:rPr>
      </w:pPr>
      <w:r w:rsidRPr="002E1F35">
        <w:rPr>
          <w:rFonts w:ascii="Times New Roman" w:hAnsi="Times New Roman" w:cs="Times New Roman"/>
        </w:rPr>
        <w:t>Dear Principal,</w:t>
      </w:r>
    </w:p>
    <w:p w14:paraId="1FDE9300" w14:textId="77777777" w:rsidR="00010ED2" w:rsidRPr="002E1F35" w:rsidRDefault="00010ED2" w:rsidP="00010ED2">
      <w:pPr>
        <w:rPr>
          <w:rFonts w:ascii="Times New Roman" w:hAnsi="Times New Roman" w:cs="Times New Roman"/>
        </w:rPr>
      </w:pPr>
    </w:p>
    <w:p w14:paraId="38BA30BB" w14:textId="77777777" w:rsidR="00010ED2" w:rsidRPr="002E1F35" w:rsidRDefault="00010ED2" w:rsidP="00010ED2">
      <w:pPr>
        <w:rPr>
          <w:rFonts w:ascii="Times New Roman" w:hAnsi="Times New Roman" w:cs="Times New Roman"/>
        </w:rPr>
      </w:pPr>
      <w:r w:rsidRPr="002E1F35">
        <w:rPr>
          <w:rFonts w:ascii="Times New Roman" w:hAnsi="Times New Roman" w:cs="Times New Roman"/>
        </w:rPr>
        <w:t xml:space="preserve">I am currently a student at Brooklyn College in the process of completing a Childhood Education Masters Program.  As part of our curriculum, I am conducting an action research to determine possible beneficial effects of peer-assisted and co-educational learning instructional strategies on achievement in and attitude toward mathematics among boys and girls.  Therefore, I am requesting your permission to use one fourth-grade classroom in your school to implement the aforementioned instructional for the duration of the research. </w:t>
      </w:r>
    </w:p>
    <w:p w14:paraId="59EC4595" w14:textId="77777777" w:rsidR="00010ED2" w:rsidRPr="002E1F35" w:rsidRDefault="00010ED2" w:rsidP="00010ED2">
      <w:pPr>
        <w:rPr>
          <w:rFonts w:ascii="Times New Roman" w:hAnsi="Times New Roman" w:cs="Times New Roman"/>
        </w:rPr>
      </w:pPr>
    </w:p>
    <w:p w14:paraId="58364230" w14:textId="77777777" w:rsidR="00010ED2" w:rsidRPr="002E1F35" w:rsidRDefault="00010ED2" w:rsidP="00010ED2">
      <w:pPr>
        <w:rPr>
          <w:rFonts w:ascii="Times New Roman" w:hAnsi="Times New Roman" w:cs="Times New Roman"/>
        </w:rPr>
      </w:pPr>
      <w:r w:rsidRPr="002E1F35">
        <w:rPr>
          <w:rFonts w:ascii="Times New Roman" w:hAnsi="Times New Roman" w:cs="Times New Roman"/>
        </w:rPr>
        <w:t xml:space="preserve">All instruction will be administered during regular classroom time, following the scheduled curriculum objectives.  Modified instruction will take place 3 times a week for the period of 6 weeks. Students will be given a mathematics test and a survey before and after implementation of the new instructional strategies.  Data collected from these sources will be reported as group findings; therefore, all participants’ names and other information will remain anonymous.   Additionally, at the end of the research I will gladly provide final results upon request. </w:t>
      </w:r>
    </w:p>
    <w:p w14:paraId="34961C35" w14:textId="77777777" w:rsidR="00010ED2" w:rsidRPr="002E1F35" w:rsidRDefault="00010ED2" w:rsidP="00010ED2">
      <w:pPr>
        <w:rPr>
          <w:rFonts w:ascii="Times New Roman" w:hAnsi="Times New Roman" w:cs="Times New Roman"/>
        </w:rPr>
      </w:pPr>
    </w:p>
    <w:p w14:paraId="7DC4DEE3" w14:textId="77777777" w:rsidR="00010ED2" w:rsidRPr="002E1F35" w:rsidRDefault="00010ED2" w:rsidP="00010ED2">
      <w:pPr>
        <w:rPr>
          <w:rFonts w:ascii="Times New Roman" w:hAnsi="Times New Roman" w:cs="Times New Roman"/>
        </w:rPr>
      </w:pPr>
      <w:r w:rsidRPr="002E1F35">
        <w:rPr>
          <w:rFonts w:ascii="Times New Roman" w:hAnsi="Times New Roman" w:cs="Times New Roman"/>
        </w:rPr>
        <w:t xml:space="preserve">If you have any additional questions or concerns please feel free to contact me by email </w:t>
      </w:r>
      <w:hyperlink r:id="rId9" w:history="1">
        <w:r w:rsidRPr="002E1F35">
          <w:rPr>
            <w:rStyle w:val="Hyperlink"/>
            <w:rFonts w:ascii="Times New Roman" w:hAnsi="Times New Roman" w:cs="Times New Roman"/>
          </w:rPr>
          <w:t>vedmochka81@gmail.com</w:t>
        </w:r>
      </w:hyperlink>
    </w:p>
    <w:p w14:paraId="04A7AF2B" w14:textId="77777777" w:rsidR="00010ED2" w:rsidRPr="002E1F35" w:rsidRDefault="00010ED2" w:rsidP="00010ED2">
      <w:pPr>
        <w:rPr>
          <w:rFonts w:ascii="Times New Roman" w:hAnsi="Times New Roman" w:cs="Times New Roman"/>
        </w:rPr>
      </w:pPr>
    </w:p>
    <w:p w14:paraId="2FF7AC1C" w14:textId="77777777" w:rsidR="00010ED2" w:rsidRPr="002E1F35" w:rsidRDefault="00010ED2" w:rsidP="00010ED2">
      <w:pPr>
        <w:rPr>
          <w:rFonts w:ascii="Times New Roman" w:hAnsi="Times New Roman" w:cs="Times New Roman"/>
        </w:rPr>
      </w:pPr>
      <w:r w:rsidRPr="002E1F35">
        <w:rPr>
          <w:rFonts w:ascii="Times New Roman" w:hAnsi="Times New Roman" w:cs="Times New Roman"/>
        </w:rPr>
        <w:t>Thank you in advance for your support!</w:t>
      </w:r>
    </w:p>
    <w:p w14:paraId="4B927D72" w14:textId="77777777" w:rsidR="00010ED2" w:rsidRPr="002E1F35" w:rsidRDefault="00010ED2" w:rsidP="00010ED2">
      <w:pPr>
        <w:rPr>
          <w:rFonts w:ascii="Times New Roman" w:hAnsi="Times New Roman" w:cs="Times New Roman"/>
        </w:rPr>
      </w:pPr>
    </w:p>
    <w:p w14:paraId="4DE35EFF" w14:textId="77777777" w:rsidR="00010ED2" w:rsidRPr="002E1F35" w:rsidRDefault="00010ED2" w:rsidP="00010ED2">
      <w:pPr>
        <w:rPr>
          <w:rFonts w:ascii="Times New Roman" w:hAnsi="Times New Roman" w:cs="Times New Roman"/>
        </w:rPr>
      </w:pPr>
      <w:r w:rsidRPr="002E1F35">
        <w:rPr>
          <w:rFonts w:ascii="Times New Roman" w:hAnsi="Times New Roman" w:cs="Times New Roman"/>
        </w:rPr>
        <w:t>Sincerely,</w:t>
      </w:r>
    </w:p>
    <w:p w14:paraId="26C03BA6" w14:textId="77777777" w:rsidR="00010ED2" w:rsidRPr="002E1F35" w:rsidRDefault="00010ED2" w:rsidP="00010ED2">
      <w:pPr>
        <w:rPr>
          <w:rFonts w:ascii="Times New Roman" w:hAnsi="Times New Roman" w:cs="Times New Roman"/>
        </w:rPr>
      </w:pPr>
      <w:r w:rsidRPr="002E1F35">
        <w:rPr>
          <w:rFonts w:ascii="Times New Roman" w:hAnsi="Times New Roman" w:cs="Times New Roman"/>
        </w:rPr>
        <w:t>Tatyana Sumner</w:t>
      </w:r>
    </w:p>
    <w:p w14:paraId="37BD0F12" w14:textId="77777777" w:rsidR="00010ED2" w:rsidRPr="002E1F35" w:rsidRDefault="00010ED2" w:rsidP="00010ED2">
      <w:pPr>
        <w:rPr>
          <w:rFonts w:ascii="Times New Roman" w:hAnsi="Times New Roman" w:cs="Times New Roman"/>
        </w:rPr>
      </w:pPr>
    </w:p>
    <w:p w14:paraId="6AF7EF1E" w14:textId="77777777" w:rsidR="00010ED2" w:rsidRPr="002E1F35" w:rsidRDefault="00010ED2" w:rsidP="00010ED2">
      <w:pPr>
        <w:rPr>
          <w:rFonts w:ascii="Times New Roman" w:hAnsi="Times New Roman" w:cs="Times New Roman"/>
        </w:rPr>
      </w:pPr>
    </w:p>
    <w:p w14:paraId="449D39F9" w14:textId="77777777" w:rsidR="00010ED2" w:rsidRPr="002E1F35" w:rsidRDefault="00010ED2" w:rsidP="00010ED2">
      <w:pPr>
        <w:rPr>
          <w:rFonts w:ascii="Times New Roman" w:hAnsi="Times New Roman" w:cs="Times New Roman"/>
        </w:rPr>
      </w:pPr>
      <w:r w:rsidRPr="002E1F35">
        <w:rPr>
          <w:rFonts w:ascii="Times New Roman" w:hAnsi="Times New Roman" w:cs="Times New Roman"/>
        </w:rPr>
        <w:t xml:space="preserve">I, _______________________________________________, give permission to Tatyana Sumner to use one (1) fourth-grade classroom for the action research as described above. </w:t>
      </w:r>
    </w:p>
    <w:p w14:paraId="5EC5EAD5" w14:textId="77777777" w:rsidR="00010ED2" w:rsidRPr="002E1F35" w:rsidRDefault="00010ED2" w:rsidP="00010ED2">
      <w:pPr>
        <w:rPr>
          <w:rFonts w:ascii="Times New Roman" w:hAnsi="Times New Roman" w:cs="Times New Roman"/>
        </w:rPr>
      </w:pPr>
    </w:p>
    <w:p w14:paraId="69CEE45D" w14:textId="77777777" w:rsidR="00010ED2" w:rsidRPr="002E1F35" w:rsidRDefault="00010ED2" w:rsidP="00010ED2">
      <w:pPr>
        <w:rPr>
          <w:rFonts w:ascii="Times New Roman" w:hAnsi="Times New Roman" w:cs="Times New Roman"/>
        </w:rPr>
      </w:pPr>
    </w:p>
    <w:p w14:paraId="411BAEB5" w14:textId="4100F0FB" w:rsidR="00010ED2" w:rsidRPr="002E1F35" w:rsidRDefault="00010ED2" w:rsidP="00010ED2">
      <w:pPr>
        <w:rPr>
          <w:rFonts w:ascii="Times New Roman" w:hAnsi="Times New Roman" w:cs="Times New Roman"/>
        </w:rPr>
      </w:pPr>
      <w:r w:rsidRPr="002E1F35">
        <w:rPr>
          <w:rFonts w:ascii="Times New Roman" w:hAnsi="Times New Roman" w:cs="Times New Roman"/>
        </w:rPr>
        <w:t>Signature of Principal ________</w:t>
      </w:r>
      <w:r w:rsidR="001B032D">
        <w:rPr>
          <w:rFonts w:ascii="Times New Roman" w:hAnsi="Times New Roman" w:cs="Times New Roman"/>
        </w:rPr>
        <w:t>______________________</w:t>
      </w:r>
      <w:r w:rsidRPr="002E1F35">
        <w:rPr>
          <w:rFonts w:ascii="Times New Roman" w:hAnsi="Times New Roman" w:cs="Times New Roman"/>
        </w:rPr>
        <w:t>__________  Date ______________</w:t>
      </w:r>
    </w:p>
    <w:p w14:paraId="5E0A374F" w14:textId="77777777" w:rsidR="00010ED2" w:rsidRPr="002E1F35" w:rsidRDefault="00010ED2" w:rsidP="00010ED2">
      <w:pPr>
        <w:rPr>
          <w:rFonts w:ascii="Times New Roman" w:hAnsi="Times New Roman" w:cs="Times New Roman"/>
        </w:rPr>
      </w:pPr>
    </w:p>
    <w:p w14:paraId="48F8BE92" w14:textId="77777777" w:rsidR="00010ED2" w:rsidRPr="002E1F35" w:rsidRDefault="00010ED2" w:rsidP="00010ED2">
      <w:pPr>
        <w:rPr>
          <w:rFonts w:ascii="Times New Roman" w:hAnsi="Times New Roman" w:cs="Times New Roman"/>
        </w:rPr>
      </w:pPr>
    </w:p>
    <w:p w14:paraId="09B3BDF6" w14:textId="77777777" w:rsidR="00010ED2" w:rsidRPr="002E1F35" w:rsidRDefault="00010ED2" w:rsidP="00010ED2">
      <w:pPr>
        <w:rPr>
          <w:rFonts w:ascii="Times New Roman" w:hAnsi="Times New Roman" w:cs="Times New Roman"/>
        </w:rPr>
      </w:pPr>
    </w:p>
    <w:p w14:paraId="4F8B2E74" w14:textId="77777777" w:rsidR="00010ED2" w:rsidRPr="002E1F35" w:rsidRDefault="00010ED2" w:rsidP="00010ED2">
      <w:pPr>
        <w:rPr>
          <w:rFonts w:ascii="Times New Roman" w:hAnsi="Times New Roman" w:cs="Times New Roman"/>
        </w:rPr>
      </w:pPr>
    </w:p>
    <w:p w14:paraId="2981F8CD" w14:textId="77777777" w:rsidR="00010ED2" w:rsidRPr="002E1F35" w:rsidRDefault="00010ED2" w:rsidP="00010ED2">
      <w:pPr>
        <w:rPr>
          <w:rFonts w:ascii="Times New Roman" w:hAnsi="Times New Roman" w:cs="Times New Roman"/>
        </w:rPr>
      </w:pPr>
    </w:p>
    <w:p w14:paraId="7A329015" w14:textId="77777777" w:rsidR="00010ED2" w:rsidRPr="002E1F35" w:rsidRDefault="00010ED2" w:rsidP="00010ED2">
      <w:pPr>
        <w:rPr>
          <w:rFonts w:ascii="Times New Roman" w:hAnsi="Times New Roman" w:cs="Times New Roman"/>
        </w:rPr>
      </w:pPr>
    </w:p>
    <w:p w14:paraId="00CE7E01" w14:textId="77777777" w:rsidR="00010ED2" w:rsidRPr="002E1F35" w:rsidRDefault="00010ED2" w:rsidP="00010ED2">
      <w:pPr>
        <w:rPr>
          <w:rFonts w:ascii="Times New Roman" w:hAnsi="Times New Roman" w:cs="Times New Roman"/>
        </w:rPr>
      </w:pPr>
    </w:p>
    <w:p w14:paraId="0CC48FF5" w14:textId="77777777" w:rsidR="00010ED2" w:rsidRPr="002E1F35" w:rsidRDefault="00010ED2" w:rsidP="00010ED2">
      <w:pPr>
        <w:rPr>
          <w:rFonts w:ascii="Times New Roman" w:hAnsi="Times New Roman" w:cs="Times New Roman"/>
        </w:rPr>
      </w:pPr>
    </w:p>
    <w:p w14:paraId="2851225D" w14:textId="77777777" w:rsidR="00010ED2" w:rsidRDefault="00010ED2" w:rsidP="00010ED2">
      <w:pPr>
        <w:rPr>
          <w:rFonts w:ascii="Times New Roman" w:hAnsi="Times New Roman" w:cs="Times New Roman"/>
        </w:rPr>
      </w:pPr>
    </w:p>
    <w:p w14:paraId="5C299FBE" w14:textId="77777777" w:rsidR="001B032D" w:rsidRDefault="001B032D" w:rsidP="00010ED2">
      <w:pPr>
        <w:rPr>
          <w:rFonts w:ascii="Times New Roman" w:hAnsi="Times New Roman" w:cs="Times New Roman"/>
        </w:rPr>
      </w:pPr>
    </w:p>
    <w:p w14:paraId="43E23362" w14:textId="77777777" w:rsidR="001B032D" w:rsidRPr="002E1F35" w:rsidRDefault="001B032D" w:rsidP="00010ED2">
      <w:pPr>
        <w:rPr>
          <w:rFonts w:ascii="Times New Roman" w:hAnsi="Times New Roman" w:cs="Times New Roman"/>
        </w:rPr>
      </w:pPr>
    </w:p>
    <w:p w14:paraId="4BA02413" w14:textId="77777777" w:rsidR="00010ED2" w:rsidRPr="002E1F35" w:rsidRDefault="00010ED2" w:rsidP="00010ED2">
      <w:pPr>
        <w:rPr>
          <w:rFonts w:ascii="Times New Roman" w:hAnsi="Times New Roman" w:cs="Times New Roman"/>
        </w:rPr>
      </w:pPr>
    </w:p>
    <w:p w14:paraId="5994C205" w14:textId="77777777" w:rsidR="00010ED2" w:rsidRPr="002E1F35" w:rsidRDefault="00010ED2" w:rsidP="00010ED2">
      <w:pPr>
        <w:rPr>
          <w:rFonts w:ascii="Times New Roman" w:hAnsi="Times New Roman" w:cs="Times New Roman"/>
        </w:rPr>
      </w:pPr>
    </w:p>
    <w:p w14:paraId="3AE420D8" w14:textId="77777777" w:rsidR="00010ED2" w:rsidRPr="002E1F35" w:rsidRDefault="00010ED2" w:rsidP="00010ED2">
      <w:pPr>
        <w:rPr>
          <w:rFonts w:ascii="Times New Roman" w:hAnsi="Times New Roman" w:cs="Times New Roman"/>
        </w:rPr>
      </w:pPr>
    </w:p>
    <w:p w14:paraId="5CCCCEF1" w14:textId="0AC166EA" w:rsidR="00010ED2" w:rsidRDefault="002E1F35" w:rsidP="00010ED2">
      <w:pPr>
        <w:rPr>
          <w:rFonts w:ascii="Times New Roman" w:hAnsi="Times New Roman" w:cs="Times New Roman"/>
          <w:b/>
        </w:rPr>
      </w:pPr>
      <w:r>
        <w:rPr>
          <w:rFonts w:ascii="Times New Roman" w:hAnsi="Times New Roman" w:cs="Times New Roman"/>
          <w:b/>
        </w:rPr>
        <w:t>Appendix C: Teacher’s Consent form</w:t>
      </w:r>
    </w:p>
    <w:p w14:paraId="3895E165" w14:textId="77777777" w:rsidR="002E1F35" w:rsidRDefault="002E1F35" w:rsidP="00010ED2">
      <w:pPr>
        <w:rPr>
          <w:rFonts w:ascii="Times New Roman" w:hAnsi="Times New Roman" w:cs="Times New Roman"/>
          <w:b/>
        </w:rPr>
      </w:pPr>
    </w:p>
    <w:p w14:paraId="68F4B6FB" w14:textId="77777777" w:rsidR="002E1F35" w:rsidRPr="002E1F35" w:rsidRDefault="002E1F35" w:rsidP="00010ED2">
      <w:pPr>
        <w:rPr>
          <w:rFonts w:ascii="Times New Roman" w:hAnsi="Times New Roman" w:cs="Times New Roman"/>
          <w:b/>
        </w:rPr>
      </w:pPr>
    </w:p>
    <w:p w14:paraId="382BD08A" w14:textId="77777777" w:rsidR="00010ED2" w:rsidRPr="002E1F35" w:rsidRDefault="00010ED2" w:rsidP="00010ED2">
      <w:pPr>
        <w:rPr>
          <w:rFonts w:ascii="Times New Roman" w:hAnsi="Times New Roman" w:cs="Times New Roman"/>
        </w:rPr>
      </w:pPr>
      <w:r w:rsidRPr="002E1F35">
        <w:rPr>
          <w:rFonts w:ascii="Times New Roman" w:hAnsi="Times New Roman" w:cs="Times New Roman"/>
        </w:rPr>
        <w:t>Dear Teacher,</w:t>
      </w:r>
    </w:p>
    <w:p w14:paraId="03EC0193" w14:textId="77777777" w:rsidR="00010ED2" w:rsidRPr="002E1F35" w:rsidRDefault="00010ED2" w:rsidP="00010ED2">
      <w:pPr>
        <w:rPr>
          <w:rFonts w:ascii="Times New Roman" w:hAnsi="Times New Roman" w:cs="Times New Roman"/>
        </w:rPr>
      </w:pPr>
    </w:p>
    <w:p w14:paraId="100503CD" w14:textId="77777777" w:rsidR="00010ED2" w:rsidRPr="002E1F35" w:rsidRDefault="00010ED2" w:rsidP="00010ED2">
      <w:pPr>
        <w:rPr>
          <w:rFonts w:ascii="Times New Roman" w:hAnsi="Times New Roman" w:cs="Times New Roman"/>
        </w:rPr>
      </w:pPr>
      <w:r w:rsidRPr="002E1F35">
        <w:rPr>
          <w:rFonts w:ascii="Times New Roman" w:hAnsi="Times New Roman" w:cs="Times New Roman"/>
        </w:rPr>
        <w:t xml:space="preserve">I am currently a student at Brooklyn College in the process of completing a Childhood Education Masters Program.  As part of our curriculum, I am conducting an action research to determine possible beneficial effects of peer-assisted and co-educational learning instructional strategies on achievement in and attitude toward mathematics among boys and girls.  Therefore, I am requesting your participation and cooperation to implement the aforementioned instructional strategies in your classroom for the duration of the research. </w:t>
      </w:r>
    </w:p>
    <w:p w14:paraId="2B6F8712" w14:textId="77777777" w:rsidR="00010ED2" w:rsidRPr="002E1F35" w:rsidRDefault="00010ED2" w:rsidP="00010ED2">
      <w:pPr>
        <w:rPr>
          <w:rFonts w:ascii="Times New Roman" w:hAnsi="Times New Roman" w:cs="Times New Roman"/>
        </w:rPr>
      </w:pPr>
    </w:p>
    <w:p w14:paraId="709D8ED5" w14:textId="77777777" w:rsidR="00010ED2" w:rsidRPr="002E1F35" w:rsidRDefault="00010ED2" w:rsidP="00010ED2">
      <w:pPr>
        <w:rPr>
          <w:rFonts w:ascii="Times New Roman" w:hAnsi="Times New Roman" w:cs="Times New Roman"/>
        </w:rPr>
      </w:pPr>
      <w:r w:rsidRPr="002E1F35">
        <w:rPr>
          <w:rFonts w:ascii="Times New Roman" w:hAnsi="Times New Roman" w:cs="Times New Roman"/>
        </w:rPr>
        <w:t xml:space="preserve">All instruction will be administered during regular classroom time, following the scheduled curriculum objectives.  Modified instruction will take place 3 times a week for the period of 7 weeks. Students will be given a mathematics test and a survey before and after implementation of the new instructional strategies.  Data collected from these sources will be reported as group findings; therefore, all participants’ names and other information will remain anonymous.   Additionally, at the end of the research I will gladly provide final results upon request. </w:t>
      </w:r>
    </w:p>
    <w:p w14:paraId="677D84A7" w14:textId="77777777" w:rsidR="00010ED2" w:rsidRPr="002E1F35" w:rsidRDefault="00010ED2" w:rsidP="00010ED2">
      <w:pPr>
        <w:rPr>
          <w:rFonts w:ascii="Times New Roman" w:hAnsi="Times New Roman" w:cs="Times New Roman"/>
        </w:rPr>
      </w:pPr>
    </w:p>
    <w:p w14:paraId="5556DD7F" w14:textId="77777777" w:rsidR="00010ED2" w:rsidRPr="002E1F35" w:rsidRDefault="00010ED2" w:rsidP="00010ED2">
      <w:pPr>
        <w:rPr>
          <w:rFonts w:ascii="Times New Roman" w:hAnsi="Times New Roman" w:cs="Times New Roman"/>
        </w:rPr>
      </w:pPr>
      <w:r w:rsidRPr="002E1F35">
        <w:rPr>
          <w:rFonts w:ascii="Times New Roman" w:hAnsi="Times New Roman" w:cs="Times New Roman"/>
        </w:rPr>
        <w:t xml:space="preserve">If you have any additional questions or concerns please feel free to contact me by email </w:t>
      </w:r>
      <w:hyperlink r:id="rId10" w:history="1">
        <w:r w:rsidRPr="002E1F35">
          <w:rPr>
            <w:rStyle w:val="Hyperlink"/>
            <w:rFonts w:ascii="Times New Roman" w:hAnsi="Times New Roman" w:cs="Times New Roman"/>
          </w:rPr>
          <w:t>vedmochka81@gmail.com</w:t>
        </w:r>
      </w:hyperlink>
    </w:p>
    <w:p w14:paraId="007C4162" w14:textId="77777777" w:rsidR="00010ED2" w:rsidRPr="002E1F35" w:rsidRDefault="00010ED2" w:rsidP="00010ED2">
      <w:pPr>
        <w:rPr>
          <w:rFonts w:ascii="Times New Roman" w:hAnsi="Times New Roman" w:cs="Times New Roman"/>
        </w:rPr>
      </w:pPr>
    </w:p>
    <w:p w14:paraId="39E503D3" w14:textId="77777777" w:rsidR="00010ED2" w:rsidRPr="002E1F35" w:rsidRDefault="00010ED2" w:rsidP="00010ED2">
      <w:pPr>
        <w:rPr>
          <w:rFonts w:ascii="Times New Roman" w:hAnsi="Times New Roman" w:cs="Times New Roman"/>
        </w:rPr>
      </w:pPr>
      <w:r w:rsidRPr="002E1F35">
        <w:rPr>
          <w:rFonts w:ascii="Times New Roman" w:hAnsi="Times New Roman" w:cs="Times New Roman"/>
        </w:rPr>
        <w:t>Thank you in advance for your support!</w:t>
      </w:r>
    </w:p>
    <w:p w14:paraId="21D08A79" w14:textId="77777777" w:rsidR="00010ED2" w:rsidRPr="002E1F35" w:rsidRDefault="00010ED2" w:rsidP="00010ED2">
      <w:pPr>
        <w:rPr>
          <w:rFonts w:ascii="Times New Roman" w:hAnsi="Times New Roman" w:cs="Times New Roman"/>
        </w:rPr>
      </w:pPr>
    </w:p>
    <w:p w14:paraId="585D1A93" w14:textId="77777777" w:rsidR="00010ED2" w:rsidRPr="002E1F35" w:rsidRDefault="00010ED2" w:rsidP="00010ED2">
      <w:pPr>
        <w:rPr>
          <w:rFonts w:ascii="Times New Roman" w:hAnsi="Times New Roman" w:cs="Times New Roman"/>
        </w:rPr>
      </w:pPr>
      <w:r w:rsidRPr="002E1F35">
        <w:rPr>
          <w:rFonts w:ascii="Times New Roman" w:hAnsi="Times New Roman" w:cs="Times New Roman"/>
        </w:rPr>
        <w:t>Sincerely,</w:t>
      </w:r>
    </w:p>
    <w:p w14:paraId="06D15259" w14:textId="77777777" w:rsidR="00010ED2" w:rsidRPr="002E1F35" w:rsidRDefault="00010ED2" w:rsidP="00010ED2">
      <w:pPr>
        <w:rPr>
          <w:rFonts w:ascii="Times New Roman" w:hAnsi="Times New Roman" w:cs="Times New Roman"/>
        </w:rPr>
      </w:pPr>
      <w:r w:rsidRPr="002E1F35">
        <w:rPr>
          <w:rFonts w:ascii="Times New Roman" w:hAnsi="Times New Roman" w:cs="Times New Roman"/>
        </w:rPr>
        <w:t>Tatyana Sumner</w:t>
      </w:r>
    </w:p>
    <w:p w14:paraId="2750C4C0" w14:textId="77777777" w:rsidR="00010ED2" w:rsidRPr="002E1F35" w:rsidRDefault="00010ED2" w:rsidP="00010ED2">
      <w:pPr>
        <w:rPr>
          <w:rFonts w:ascii="Times New Roman" w:hAnsi="Times New Roman" w:cs="Times New Roman"/>
        </w:rPr>
      </w:pPr>
    </w:p>
    <w:p w14:paraId="6098B7DD" w14:textId="77777777" w:rsidR="00010ED2" w:rsidRPr="002E1F35" w:rsidRDefault="00010ED2" w:rsidP="00010ED2">
      <w:pPr>
        <w:rPr>
          <w:rFonts w:ascii="Times New Roman" w:hAnsi="Times New Roman" w:cs="Times New Roman"/>
        </w:rPr>
      </w:pPr>
    </w:p>
    <w:p w14:paraId="5DD28960" w14:textId="77777777" w:rsidR="00010ED2" w:rsidRPr="002E1F35" w:rsidRDefault="00010ED2" w:rsidP="00010ED2">
      <w:pPr>
        <w:rPr>
          <w:rFonts w:ascii="Times New Roman" w:hAnsi="Times New Roman" w:cs="Times New Roman"/>
        </w:rPr>
      </w:pPr>
      <w:r w:rsidRPr="002E1F35">
        <w:rPr>
          <w:rFonts w:ascii="Times New Roman" w:hAnsi="Times New Roman" w:cs="Times New Roman"/>
        </w:rPr>
        <w:t xml:space="preserve">I, _______________________________________________, agree to participate in the action research as described above. </w:t>
      </w:r>
    </w:p>
    <w:p w14:paraId="70ED1DE2" w14:textId="77777777" w:rsidR="00010ED2" w:rsidRPr="002E1F35" w:rsidRDefault="00010ED2" w:rsidP="00010ED2">
      <w:pPr>
        <w:rPr>
          <w:rFonts w:ascii="Times New Roman" w:hAnsi="Times New Roman" w:cs="Times New Roman"/>
        </w:rPr>
      </w:pPr>
    </w:p>
    <w:p w14:paraId="53A06A86" w14:textId="77777777" w:rsidR="00010ED2" w:rsidRPr="002E1F35" w:rsidRDefault="00010ED2" w:rsidP="00010ED2">
      <w:pPr>
        <w:rPr>
          <w:rFonts w:ascii="Times New Roman" w:hAnsi="Times New Roman" w:cs="Times New Roman"/>
        </w:rPr>
      </w:pPr>
    </w:p>
    <w:p w14:paraId="4C238799" w14:textId="65BDD950" w:rsidR="00010ED2" w:rsidRPr="002E1F35" w:rsidRDefault="00010ED2" w:rsidP="00010ED2">
      <w:pPr>
        <w:rPr>
          <w:rFonts w:ascii="Times New Roman" w:hAnsi="Times New Roman" w:cs="Times New Roman"/>
        </w:rPr>
      </w:pPr>
      <w:r w:rsidRPr="002E1F35">
        <w:rPr>
          <w:rFonts w:ascii="Times New Roman" w:hAnsi="Times New Roman" w:cs="Times New Roman"/>
        </w:rPr>
        <w:t>Signature of Teacher _____</w:t>
      </w:r>
      <w:r w:rsidR="001B032D">
        <w:rPr>
          <w:rFonts w:ascii="Times New Roman" w:hAnsi="Times New Roman" w:cs="Times New Roman"/>
        </w:rPr>
        <w:t>______________________</w:t>
      </w:r>
      <w:r w:rsidRPr="002E1F35">
        <w:rPr>
          <w:rFonts w:ascii="Times New Roman" w:hAnsi="Times New Roman" w:cs="Times New Roman"/>
        </w:rPr>
        <w:t>______________  Date ______________</w:t>
      </w:r>
    </w:p>
    <w:p w14:paraId="0A15C829" w14:textId="77777777" w:rsidR="00010ED2" w:rsidRPr="002E1F35" w:rsidRDefault="00010ED2" w:rsidP="00010ED2">
      <w:pPr>
        <w:rPr>
          <w:rFonts w:ascii="Times New Roman" w:hAnsi="Times New Roman" w:cs="Times New Roman"/>
        </w:rPr>
      </w:pPr>
    </w:p>
    <w:p w14:paraId="074DC500" w14:textId="4D8B57A8" w:rsidR="00010ED2" w:rsidRDefault="00010ED2" w:rsidP="00E1639D">
      <w:pPr>
        <w:spacing w:line="360" w:lineRule="auto"/>
        <w:rPr>
          <w:rFonts w:ascii="Times New Roman" w:hAnsi="Times New Roman" w:cs="Times New Roman"/>
          <w:b/>
        </w:rPr>
      </w:pPr>
    </w:p>
    <w:p w14:paraId="6839154F" w14:textId="77777777" w:rsidR="001D653C" w:rsidRDefault="001D653C" w:rsidP="00E1639D">
      <w:pPr>
        <w:spacing w:line="360" w:lineRule="auto"/>
        <w:rPr>
          <w:rFonts w:ascii="Times New Roman" w:hAnsi="Times New Roman" w:cs="Times New Roman"/>
          <w:b/>
        </w:rPr>
      </w:pPr>
    </w:p>
    <w:p w14:paraId="70F36132" w14:textId="77777777" w:rsidR="001D653C" w:rsidRDefault="001D653C" w:rsidP="00E1639D">
      <w:pPr>
        <w:spacing w:line="360" w:lineRule="auto"/>
        <w:rPr>
          <w:rFonts w:ascii="Times New Roman" w:hAnsi="Times New Roman" w:cs="Times New Roman"/>
          <w:b/>
        </w:rPr>
      </w:pPr>
    </w:p>
    <w:p w14:paraId="43E4B1C7" w14:textId="77777777" w:rsidR="001D653C" w:rsidRDefault="001D653C" w:rsidP="00E1639D">
      <w:pPr>
        <w:spacing w:line="360" w:lineRule="auto"/>
        <w:rPr>
          <w:rFonts w:ascii="Times New Roman" w:hAnsi="Times New Roman" w:cs="Times New Roman"/>
          <w:b/>
        </w:rPr>
      </w:pPr>
    </w:p>
    <w:p w14:paraId="3784E773" w14:textId="77777777" w:rsidR="001D653C" w:rsidRDefault="001D653C" w:rsidP="00E1639D">
      <w:pPr>
        <w:spacing w:line="360" w:lineRule="auto"/>
        <w:rPr>
          <w:rFonts w:ascii="Times New Roman" w:hAnsi="Times New Roman" w:cs="Times New Roman"/>
          <w:b/>
        </w:rPr>
      </w:pPr>
    </w:p>
    <w:p w14:paraId="00AFFD8C" w14:textId="77777777" w:rsidR="001D653C" w:rsidRDefault="001D653C" w:rsidP="00E1639D">
      <w:pPr>
        <w:spacing w:line="360" w:lineRule="auto"/>
        <w:rPr>
          <w:rFonts w:ascii="Times New Roman" w:hAnsi="Times New Roman" w:cs="Times New Roman"/>
          <w:b/>
        </w:rPr>
      </w:pPr>
    </w:p>
    <w:p w14:paraId="7A9EA45F" w14:textId="77777777" w:rsidR="001D653C" w:rsidRDefault="001D653C" w:rsidP="00E1639D">
      <w:pPr>
        <w:spacing w:line="360" w:lineRule="auto"/>
        <w:rPr>
          <w:rFonts w:ascii="Times New Roman" w:hAnsi="Times New Roman" w:cs="Times New Roman"/>
          <w:b/>
        </w:rPr>
      </w:pPr>
    </w:p>
    <w:p w14:paraId="3314B96A" w14:textId="77777777" w:rsidR="001D653C" w:rsidRDefault="001D653C" w:rsidP="00E1639D">
      <w:pPr>
        <w:spacing w:line="360" w:lineRule="auto"/>
        <w:rPr>
          <w:rFonts w:ascii="Times New Roman" w:hAnsi="Times New Roman" w:cs="Times New Roman"/>
          <w:b/>
        </w:rPr>
      </w:pPr>
    </w:p>
    <w:p w14:paraId="3D19E1EA" w14:textId="3D2EF092" w:rsidR="001D653C" w:rsidRDefault="001D653C" w:rsidP="00E1639D">
      <w:pPr>
        <w:spacing w:line="360" w:lineRule="auto"/>
        <w:rPr>
          <w:rFonts w:ascii="Times New Roman" w:hAnsi="Times New Roman" w:cs="Times New Roman"/>
          <w:b/>
        </w:rPr>
      </w:pPr>
      <w:r>
        <w:rPr>
          <w:rFonts w:ascii="Times New Roman" w:hAnsi="Times New Roman" w:cs="Times New Roman"/>
          <w:b/>
        </w:rPr>
        <w:t xml:space="preserve">Appendix D: Initial and End-of-Study Math Test </w:t>
      </w:r>
    </w:p>
    <w:p w14:paraId="081F8B48" w14:textId="77777777" w:rsidR="001D653C" w:rsidRDefault="001D653C" w:rsidP="00E1639D">
      <w:pPr>
        <w:spacing w:line="360" w:lineRule="auto"/>
        <w:rPr>
          <w:rFonts w:ascii="Times New Roman" w:hAnsi="Times New Roman" w:cs="Times New Roman"/>
          <w:b/>
        </w:rPr>
      </w:pPr>
    </w:p>
    <w:p w14:paraId="4CCFD958" w14:textId="7BFE4A1E" w:rsidR="001D653C" w:rsidRDefault="001D653C" w:rsidP="00E1639D">
      <w:pPr>
        <w:spacing w:line="360" w:lineRule="auto"/>
        <w:rPr>
          <w:rFonts w:ascii="Times New Roman" w:hAnsi="Times New Roman" w:cs="Times New Roman"/>
          <w:b/>
        </w:rPr>
      </w:pPr>
      <w:r>
        <w:rPr>
          <w:rFonts w:ascii="Times New Roman" w:hAnsi="Times New Roman" w:cs="Times New Roman"/>
          <w:b/>
        </w:rPr>
        <w:t>Appendix E: Initial and End-of-Study Questionaire</w:t>
      </w:r>
    </w:p>
    <w:p w14:paraId="5CD1E9AC" w14:textId="77777777" w:rsidR="001D653C" w:rsidRDefault="001D653C" w:rsidP="00E1639D">
      <w:pPr>
        <w:spacing w:line="360" w:lineRule="auto"/>
        <w:rPr>
          <w:rFonts w:ascii="Times New Roman" w:hAnsi="Times New Roman" w:cs="Times New Roman"/>
          <w:b/>
        </w:rPr>
      </w:pPr>
    </w:p>
    <w:p w14:paraId="656E4A8C" w14:textId="5A8BF5F9" w:rsidR="001D653C" w:rsidRDefault="001D653C" w:rsidP="00E1639D">
      <w:pPr>
        <w:spacing w:line="360" w:lineRule="auto"/>
        <w:rPr>
          <w:rFonts w:ascii="Times New Roman" w:hAnsi="Times New Roman" w:cs="Times New Roman"/>
          <w:b/>
        </w:rPr>
      </w:pPr>
      <w:r>
        <w:rPr>
          <w:rFonts w:ascii="Times New Roman" w:hAnsi="Times New Roman" w:cs="Times New Roman"/>
          <w:b/>
        </w:rPr>
        <w:t>Appendix F: Results Tables</w:t>
      </w:r>
    </w:p>
    <w:p w14:paraId="343E7143" w14:textId="77777777" w:rsidR="001D653C" w:rsidRDefault="001D653C" w:rsidP="00E1639D">
      <w:pPr>
        <w:spacing w:line="360" w:lineRule="auto"/>
        <w:rPr>
          <w:rFonts w:ascii="Times New Roman" w:hAnsi="Times New Roman" w:cs="Times New Roman"/>
          <w:b/>
        </w:rPr>
      </w:pPr>
    </w:p>
    <w:p w14:paraId="27B058FF" w14:textId="3352EE7A" w:rsidR="001D653C" w:rsidRPr="002E1F35" w:rsidRDefault="001D653C" w:rsidP="00E1639D">
      <w:pPr>
        <w:spacing w:line="360" w:lineRule="auto"/>
        <w:rPr>
          <w:rFonts w:ascii="Times New Roman" w:hAnsi="Times New Roman" w:cs="Times New Roman"/>
          <w:b/>
        </w:rPr>
      </w:pPr>
      <w:r>
        <w:rPr>
          <w:rFonts w:ascii="Times New Roman" w:hAnsi="Times New Roman" w:cs="Times New Roman"/>
          <w:b/>
        </w:rPr>
        <w:t>Appendix G: Results Charts</w:t>
      </w:r>
    </w:p>
    <w:sectPr w:rsidR="001D653C" w:rsidRPr="002E1F35" w:rsidSect="00790976">
      <w:footerReference w:type="even" r:id="rId11"/>
      <w:footerReference w:type="default" r:id="rId12"/>
      <w:pgSz w:w="12240" w:h="15840"/>
      <w:pgMar w:top="1440" w:right="1440" w:bottom="1440" w:left="1440" w:header="720" w:footer="720" w:gutter="0"/>
      <w:pgNumType w:start="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F1532DF" w14:textId="77777777" w:rsidR="00EE62DB" w:rsidRDefault="00EE62DB" w:rsidP="00790976">
      <w:r>
        <w:separator/>
      </w:r>
    </w:p>
  </w:endnote>
  <w:endnote w:type="continuationSeparator" w:id="0">
    <w:p w14:paraId="11AB3B7C" w14:textId="77777777" w:rsidR="00EE62DB" w:rsidRDefault="00EE62DB" w:rsidP="007909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Garamond">
    <w:panose1 w:val="02020404030301010803"/>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0B854C" w14:textId="77777777" w:rsidR="00EE62DB" w:rsidRDefault="00EE62DB" w:rsidP="00AD3A7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825ED3F" w14:textId="77777777" w:rsidR="00EE62DB" w:rsidRDefault="00EE62DB" w:rsidP="00790976">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29D912" w14:textId="77777777" w:rsidR="00EE62DB" w:rsidRDefault="00EE62DB" w:rsidP="00AD3A7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7C1D16">
      <w:rPr>
        <w:rStyle w:val="PageNumber"/>
        <w:noProof/>
      </w:rPr>
      <w:t>0</w:t>
    </w:r>
    <w:r>
      <w:rPr>
        <w:rStyle w:val="PageNumber"/>
      </w:rPr>
      <w:fldChar w:fldCharType="end"/>
    </w:r>
  </w:p>
  <w:p w14:paraId="6E657AED" w14:textId="77777777" w:rsidR="00EE62DB" w:rsidRDefault="00EE62DB" w:rsidP="00790976">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72CA8D0" w14:textId="77777777" w:rsidR="00EE62DB" w:rsidRDefault="00EE62DB" w:rsidP="00790976">
      <w:r>
        <w:separator/>
      </w:r>
    </w:p>
  </w:footnote>
  <w:footnote w:type="continuationSeparator" w:id="0">
    <w:p w14:paraId="71EBEF4A" w14:textId="77777777" w:rsidR="00EE62DB" w:rsidRDefault="00EE62DB" w:rsidP="00790976">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8A5B92"/>
    <w:multiLevelType w:val="hybridMultilevel"/>
    <w:tmpl w:val="36F237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AE20A7A"/>
    <w:multiLevelType w:val="hybridMultilevel"/>
    <w:tmpl w:val="0DE0B3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28B9"/>
    <w:rsid w:val="00003007"/>
    <w:rsid w:val="00010ED2"/>
    <w:rsid w:val="00031134"/>
    <w:rsid w:val="00037A7B"/>
    <w:rsid w:val="00047428"/>
    <w:rsid w:val="00052DBC"/>
    <w:rsid w:val="00083011"/>
    <w:rsid w:val="00090BAC"/>
    <w:rsid w:val="00094D96"/>
    <w:rsid w:val="000B4DEF"/>
    <w:rsid w:val="000B5CF3"/>
    <w:rsid w:val="000C2976"/>
    <w:rsid w:val="000E0DAC"/>
    <w:rsid w:val="000F27FA"/>
    <w:rsid w:val="000F6F01"/>
    <w:rsid w:val="00100D58"/>
    <w:rsid w:val="00105F85"/>
    <w:rsid w:val="00111A92"/>
    <w:rsid w:val="00115FFE"/>
    <w:rsid w:val="00120EDD"/>
    <w:rsid w:val="00134E44"/>
    <w:rsid w:val="00157AF0"/>
    <w:rsid w:val="001643AC"/>
    <w:rsid w:val="001745C5"/>
    <w:rsid w:val="001A04B6"/>
    <w:rsid w:val="001B032D"/>
    <w:rsid w:val="001B3F57"/>
    <w:rsid w:val="001B7768"/>
    <w:rsid w:val="001D2BED"/>
    <w:rsid w:val="001D4368"/>
    <w:rsid w:val="001D4FAF"/>
    <w:rsid w:val="001D653C"/>
    <w:rsid w:val="001F706E"/>
    <w:rsid w:val="001F7DB0"/>
    <w:rsid w:val="00203B48"/>
    <w:rsid w:val="00212771"/>
    <w:rsid w:val="0022657E"/>
    <w:rsid w:val="00226C84"/>
    <w:rsid w:val="00226D7E"/>
    <w:rsid w:val="0024309D"/>
    <w:rsid w:val="0026396B"/>
    <w:rsid w:val="0027767D"/>
    <w:rsid w:val="002900C3"/>
    <w:rsid w:val="00292C21"/>
    <w:rsid w:val="00297386"/>
    <w:rsid w:val="002E1F35"/>
    <w:rsid w:val="003522B5"/>
    <w:rsid w:val="00365BFB"/>
    <w:rsid w:val="00374184"/>
    <w:rsid w:val="00377382"/>
    <w:rsid w:val="00397A79"/>
    <w:rsid w:val="003C6B3A"/>
    <w:rsid w:val="003F3AA7"/>
    <w:rsid w:val="004372D7"/>
    <w:rsid w:val="00486BC9"/>
    <w:rsid w:val="004C2B63"/>
    <w:rsid w:val="004C7EB1"/>
    <w:rsid w:val="004E0727"/>
    <w:rsid w:val="004E541D"/>
    <w:rsid w:val="005144BE"/>
    <w:rsid w:val="00530AFD"/>
    <w:rsid w:val="005371F6"/>
    <w:rsid w:val="00537FC1"/>
    <w:rsid w:val="0054650B"/>
    <w:rsid w:val="00560862"/>
    <w:rsid w:val="005958D0"/>
    <w:rsid w:val="005B6552"/>
    <w:rsid w:val="005D2584"/>
    <w:rsid w:val="005F5706"/>
    <w:rsid w:val="00604197"/>
    <w:rsid w:val="00617C16"/>
    <w:rsid w:val="00621502"/>
    <w:rsid w:val="00645AC5"/>
    <w:rsid w:val="006500AB"/>
    <w:rsid w:val="00674609"/>
    <w:rsid w:val="006B282C"/>
    <w:rsid w:val="006B7D96"/>
    <w:rsid w:val="006C189E"/>
    <w:rsid w:val="006C4AD5"/>
    <w:rsid w:val="006D1D5A"/>
    <w:rsid w:val="0074001E"/>
    <w:rsid w:val="0074023C"/>
    <w:rsid w:val="00767702"/>
    <w:rsid w:val="00783A94"/>
    <w:rsid w:val="00787B44"/>
    <w:rsid w:val="00790976"/>
    <w:rsid w:val="00793485"/>
    <w:rsid w:val="007C1D16"/>
    <w:rsid w:val="007C650F"/>
    <w:rsid w:val="007D4C9E"/>
    <w:rsid w:val="007F7523"/>
    <w:rsid w:val="00821183"/>
    <w:rsid w:val="008228B9"/>
    <w:rsid w:val="00830A52"/>
    <w:rsid w:val="008378BA"/>
    <w:rsid w:val="00856A7D"/>
    <w:rsid w:val="00863BAB"/>
    <w:rsid w:val="00870409"/>
    <w:rsid w:val="008741D3"/>
    <w:rsid w:val="008D6763"/>
    <w:rsid w:val="008E026C"/>
    <w:rsid w:val="008F5772"/>
    <w:rsid w:val="00902C66"/>
    <w:rsid w:val="009059B8"/>
    <w:rsid w:val="00911699"/>
    <w:rsid w:val="009229A8"/>
    <w:rsid w:val="00923D19"/>
    <w:rsid w:val="00935EC9"/>
    <w:rsid w:val="00936CA3"/>
    <w:rsid w:val="00941DDC"/>
    <w:rsid w:val="00963625"/>
    <w:rsid w:val="00964A63"/>
    <w:rsid w:val="00965089"/>
    <w:rsid w:val="009B40E4"/>
    <w:rsid w:val="009D2F9E"/>
    <w:rsid w:val="009D3355"/>
    <w:rsid w:val="009E043E"/>
    <w:rsid w:val="009E0745"/>
    <w:rsid w:val="009F164F"/>
    <w:rsid w:val="00A07F32"/>
    <w:rsid w:val="00A10243"/>
    <w:rsid w:val="00A163C9"/>
    <w:rsid w:val="00A432FB"/>
    <w:rsid w:val="00A45A76"/>
    <w:rsid w:val="00A63266"/>
    <w:rsid w:val="00A63639"/>
    <w:rsid w:val="00A66A12"/>
    <w:rsid w:val="00A805D5"/>
    <w:rsid w:val="00AA3FB2"/>
    <w:rsid w:val="00AA4096"/>
    <w:rsid w:val="00AA4D84"/>
    <w:rsid w:val="00AD3A70"/>
    <w:rsid w:val="00AE2058"/>
    <w:rsid w:val="00AF539A"/>
    <w:rsid w:val="00B010D0"/>
    <w:rsid w:val="00B32E39"/>
    <w:rsid w:val="00B37BDC"/>
    <w:rsid w:val="00B46B00"/>
    <w:rsid w:val="00B702C4"/>
    <w:rsid w:val="00B83272"/>
    <w:rsid w:val="00B874F9"/>
    <w:rsid w:val="00B9562A"/>
    <w:rsid w:val="00BB0A26"/>
    <w:rsid w:val="00BE3FFE"/>
    <w:rsid w:val="00BF29BF"/>
    <w:rsid w:val="00BF3E08"/>
    <w:rsid w:val="00C15EC7"/>
    <w:rsid w:val="00C247AB"/>
    <w:rsid w:val="00C30298"/>
    <w:rsid w:val="00C337AC"/>
    <w:rsid w:val="00C36138"/>
    <w:rsid w:val="00C400D9"/>
    <w:rsid w:val="00C6436D"/>
    <w:rsid w:val="00C9011D"/>
    <w:rsid w:val="00CA2AD0"/>
    <w:rsid w:val="00CC1302"/>
    <w:rsid w:val="00CC3238"/>
    <w:rsid w:val="00D061C7"/>
    <w:rsid w:val="00D1197A"/>
    <w:rsid w:val="00D539CB"/>
    <w:rsid w:val="00D54F42"/>
    <w:rsid w:val="00D576CE"/>
    <w:rsid w:val="00D956AD"/>
    <w:rsid w:val="00DE12AC"/>
    <w:rsid w:val="00DE6B80"/>
    <w:rsid w:val="00DF7A8D"/>
    <w:rsid w:val="00E1639D"/>
    <w:rsid w:val="00E55D24"/>
    <w:rsid w:val="00E94B2B"/>
    <w:rsid w:val="00EB78BD"/>
    <w:rsid w:val="00ED78BA"/>
    <w:rsid w:val="00EE2F3F"/>
    <w:rsid w:val="00EE62DB"/>
    <w:rsid w:val="00EF5690"/>
    <w:rsid w:val="00EF6E11"/>
    <w:rsid w:val="00F23410"/>
    <w:rsid w:val="00F302DE"/>
    <w:rsid w:val="00F66F83"/>
    <w:rsid w:val="00F725A4"/>
    <w:rsid w:val="00F74F61"/>
    <w:rsid w:val="00F8289F"/>
    <w:rsid w:val="00FA59D6"/>
    <w:rsid w:val="00FC0FDD"/>
    <w:rsid w:val="00FC2C97"/>
    <w:rsid w:val="00FC3D9F"/>
    <w:rsid w:val="00FD1F7B"/>
    <w:rsid w:val="00FD2DBA"/>
    <w:rsid w:val="00FE5C1D"/>
    <w:rsid w:val="00FF1D9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DA4122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28B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228B9"/>
    <w:pPr>
      <w:ind w:left="720"/>
      <w:contextualSpacing/>
    </w:pPr>
    <w:rPr>
      <w:rFonts w:ascii="Garamond" w:eastAsia="Cambria" w:hAnsi="Garamond" w:cs="Times New Roman"/>
      <w:sz w:val="26"/>
    </w:rPr>
  </w:style>
  <w:style w:type="character" w:styleId="Hyperlink">
    <w:name w:val="Hyperlink"/>
    <w:basedOn w:val="DefaultParagraphFont"/>
    <w:uiPriority w:val="99"/>
    <w:unhideWhenUsed/>
    <w:rsid w:val="00B32E39"/>
    <w:rPr>
      <w:color w:val="0000FF" w:themeColor="hyperlink"/>
      <w:u w:val="single"/>
    </w:rPr>
  </w:style>
  <w:style w:type="character" w:styleId="FollowedHyperlink">
    <w:name w:val="FollowedHyperlink"/>
    <w:basedOn w:val="DefaultParagraphFont"/>
    <w:uiPriority w:val="99"/>
    <w:semiHidden/>
    <w:unhideWhenUsed/>
    <w:rsid w:val="00BF29BF"/>
    <w:rPr>
      <w:color w:val="800080" w:themeColor="followedHyperlink"/>
      <w:u w:val="single"/>
    </w:rPr>
  </w:style>
  <w:style w:type="paragraph" w:styleId="Footer">
    <w:name w:val="footer"/>
    <w:basedOn w:val="Normal"/>
    <w:link w:val="FooterChar"/>
    <w:uiPriority w:val="99"/>
    <w:unhideWhenUsed/>
    <w:rsid w:val="00790976"/>
    <w:pPr>
      <w:tabs>
        <w:tab w:val="center" w:pos="4320"/>
        <w:tab w:val="right" w:pos="8640"/>
      </w:tabs>
    </w:pPr>
  </w:style>
  <w:style w:type="character" w:customStyle="1" w:styleId="FooterChar">
    <w:name w:val="Footer Char"/>
    <w:basedOn w:val="DefaultParagraphFont"/>
    <w:link w:val="Footer"/>
    <w:uiPriority w:val="99"/>
    <w:rsid w:val="00790976"/>
  </w:style>
  <w:style w:type="character" w:styleId="PageNumber">
    <w:name w:val="page number"/>
    <w:basedOn w:val="DefaultParagraphFont"/>
    <w:uiPriority w:val="99"/>
    <w:semiHidden/>
    <w:unhideWhenUsed/>
    <w:rsid w:val="00790976"/>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28B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228B9"/>
    <w:pPr>
      <w:ind w:left="720"/>
      <w:contextualSpacing/>
    </w:pPr>
    <w:rPr>
      <w:rFonts w:ascii="Garamond" w:eastAsia="Cambria" w:hAnsi="Garamond" w:cs="Times New Roman"/>
      <w:sz w:val="26"/>
    </w:rPr>
  </w:style>
  <w:style w:type="character" w:styleId="Hyperlink">
    <w:name w:val="Hyperlink"/>
    <w:basedOn w:val="DefaultParagraphFont"/>
    <w:uiPriority w:val="99"/>
    <w:unhideWhenUsed/>
    <w:rsid w:val="00B32E39"/>
    <w:rPr>
      <w:color w:val="0000FF" w:themeColor="hyperlink"/>
      <w:u w:val="single"/>
    </w:rPr>
  </w:style>
  <w:style w:type="character" w:styleId="FollowedHyperlink">
    <w:name w:val="FollowedHyperlink"/>
    <w:basedOn w:val="DefaultParagraphFont"/>
    <w:uiPriority w:val="99"/>
    <w:semiHidden/>
    <w:unhideWhenUsed/>
    <w:rsid w:val="00BF29BF"/>
    <w:rPr>
      <w:color w:val="800080" w:themeColor="followedHyperlink"/>
      <w:u w:val="single"/>
    </w:rPr>
  </w:style>
  <w:style w:type="paragraph" w:styleId="Footer">
    <w:name w:val="footer"/>
    <w:basedOn w:val="Normal"/>
    <w:link w:val="FooterChar"/>
    <w:uiPriority w:val="99"/>
    <w:unhideWhenUsed/>
    <w:rsid w:val="00790976"/>
    <w:pPr>
      <w:tabs>
        <w:tab w:val="center" w:pos="4320"/>
        <w:tab w:val="right" w:pos="8640"/>
      </w:tabs>
    </w:pPr>
  </w:style>
  <w:style w:type="character" w:customStyle="1" w:styleId="FooterChar">
    <w:name w:val="Footer Char"/>
    <w:basedOn w:val="DefaultParagraphFont"/>
    <w:link w:val="Footer"/>
    <w:uiPriority w:val="99"/>
    <w:rsid w:val="00790976"/>
  </w:style>
  <w:style w:type="character" w:styleId="PageNumber">
    <w:name w:val="page number"/>
    <w:basedOn w:val="DefaultParagraphFont"/>
    <w:uiPriority w:val="99"/>
    <w:semiHidden/>
    <w:unhideWhenUsed/>
    <w:rsid w:val="007909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2446040">
      <w:bodyDiv w:val="1"/>
      <w:marLeft w:val="0"/>
      <w:marRight w:val="0"/>
      <w:marTop w:val="0"/>
      <w:marBottom w:val="0"/>
      <w:divBdr>
        <w:top w:val="none" w:sz="0" w:space="0" w:color="auto"/>
        <w:left w:val="none" w:sz="0" w:space="0" w:color="auto"/>
        <w:bottom w:val="none" w:sz="0" w:space="0" w:color="auto"/>
        <w:right w:val="none" w:sz="0" w:space="0" w:color="auto"/>
      </w:divBdr>
    </w:div>
    <w:div w:id="278100820">
      <w:bodyDiv w:val="1"/>
      <w:marLeft w:val="0"/>
      <w:marRight w:val="0"/>
      <w:marTop w:val="0"/>
      <w:marBottom w:val="0"/>
      <w:divBdr>
        <w:top w:val="none" w:sz="0" w:space="0" w:color="auto"/>
        <w:left w:val="none" w:sz="0" w:space="0" w:color="auto"/>
        <w:bottom w:val="none" w:sz="0" w:space="0" w:color="auto"/>
        <w:right w:val="none" w:sz="0" w:space="0" w:color="auto"/>
      </w:divBdr>
    </w:div>
    <w:div w:id="49102273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mailto:vedmochka81@gmail.com" TargetMode="External"/><Relationship Id="rId9" Type="http://schemas.openxmlformats.org/officeDocument/2006/relationships/hyperlink" Target="mailto:vedmochka81@gmail.com" TargetMode="External"/><Relationship Id="rId10" Type="http://schemas.openxmlformats.org/officeDocument/2006/relationships/hyperlink" Target="mailto:vedmochka81@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1447</TotalTime>
  <Pages>27</Pages>
  <Words>7817</Words>
  <Characters>44560</Characters>
  <Application>Microsoft Macintosh Word</Application>
  <DocSecurity>0</DocSecurity>
  <Lines>371</Lines>
  <Paragraphs>104</Paragraphs>
  <ScaleCrop>false</ScaleCrop>
  <Company/>
  <LinksUpToDate>false</LinksUpToDate>
  <CharactersWithSpaces>52273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 M</dc:creator>
  <cp:keywords/>
  <dc:description/>
  <cp:lastModifiedBy>T M</cp:lastModifiedBy>
  <cp:revision>88</cp:revision>
  <cp:lastPrinted>2012-12-10T02:20:00Z</cp:lastPrinted>
  <dcterms:created xsi:type="dcterms:W3CDTF">2012-11-29T19:40:00Z</dcterms:created>
  <dcterms:modified xsi:type="dcterms:W3CDTF">2012-12-11T21:01:00Z</dcterms:modified>
</cp:coreProperties>
</file>